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544A" w:rsidRDefault="006379C8">
      <w:pPr>
        <w:pBdr>
          <w:top w:val="nil"/>
          <w:left w:val="nil"/>
          <w:bottom w:val="nil"/>
          <w:right w:val="nil"/>
          <w:between w:val="nil"/>
        </w:pBdr>
        <w:shd w:val="clear" w:color="auto" w:fill="auto"/>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FERNANDA VERA</w:t>
      </w:r>
      <w:r>
        <w:rPr>
          <w:noProof/>
        </w:rPr>
        <w:drawing>
          <wp:anchor distT="114300" distB="114300" distL="114300" distR="114300" simplePos="0" relativeHeight="251658240" behindDoc="0" locked="0" layoutInCell="1" allowOverlap="1">
            <wp:simplePos x="0" y="0"/>
            <wp:positionH relativeFrom="column">
              <wp:posOffset>4086225</wp:posOffset>
            </wp:positionH>
            <wp:positionV relativeFrom="paragraph">
              <wp:posOffset>171450</wp:posOffset>
            </wp:positionV>
            <wp:extent cx="1900238" cy="428625"/>
            <wp:effectExtent l="0" t="0" r="0" b="0"/>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471006892" name="image2.png"/>
                    <pic:cNvPicPr/>
                  </pic:nvPicPr>
                  <pic:blipFill>
                    <a:blip r:embed="rId8">
                      <a:alphaModFix amt="76000"/>
                    </a:blip>
                    <a:stretch>
                      <a:fillRect/>
                    </a:stretch>
                  </pic:blipFill>
                  <pic:spPr>
                    <a:xfrm>
                      <a:off x="0" y="0"/>
                      <a:ext cx="1900238" cy="428625"/>
                    </a:xfrm>
                    <a:prstGeom prst="rect">
                      <a:avLst/>
                    </a:prstGeom>
                  </pic:spPr>
                </pic:pic>
              </a:graphicData>
            </a:graphic>
          </wp:anchor>
        </w:drawing>
      </w:r>
    </w:p>
    <w:p w:rsidR="003A544A" w:rsidRDefault="006379C8">
      <w:pPr>
        <w:pBdr>
          <w:top w:val="nil"/>
          <w:left w:val="nil"/>
          <w:bottom w:val="nil"/>
          <w:right w:val="nil"/>
          <w:between w:val="nil"/>
        </w:pBdr>
        <w:shd w:val="clear" w:color="auto" w:fill="auto"/>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NSID: yfv472</w:t>
      </w:r>
    </w:p>
    <w:p w:rsidR="003A544A" w:rsidRDefault="006379C8">
      <w:pPr>
        <w:pBdr>
          <w:top w:val="nil"/>
          <w:left w:val="nil"/>
          <w:bottom w:val="nil"/>
          <w:right w:val="nil"/>
          <w:between w:val="nil"/>
        </w:pBdr>
        <w:shd w:val="clear" w:color="auto" w:fill="auto"/>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STUD. #: 11228146</w:t>
      </w:r>
    </w:p>
    <w:p w:rsidR="003A544A" w:rsidRDefault="006379C8">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ANTH 231</w:t>
      </w:r>
    </w:p>
    <w:p w:rsidR="003A544A" w:rsidRDefault="006379C8">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Dr. Susanna Barnes</w:t>
      </w:r>
    </w:p>
    <w:p w:rsidR="003A544A" w:rsidRDefault="006379C8">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xml:space="preserve">Fall </w:t>
      </w:r>
      <w:r w:rsidR="00890E37">
        <w:rPr>
          <w:rFonts w:ascii="Times New Roman" w:eastAsia="Times New Roman" w:hAnsi="Times New Roman" w:cs="Times New Roman"/>
          <w:color w:val="666666"/>
          <w:sz w:val="28"/>
          <w:szCs w:val="28"/>
        </w:rPr>
        <w:t xml:space="preserve">- </w:t>
      </w:r>
      <w:r>
        <w:rPr>
          <w:rFonts w:ascii="Times New Roman" w:eastAsia="Times New Roman" w:hAnsi="Times New Roman" w:cs="Times New Roman"/>
          <w:color w:val="666666"/>
          <w:sz w:val="28"/>
          <w:szCs w:val="28"/>
        </w:rPr>
        <w:t>2020</w:t>
      </w:r>
    </w:p>
    <w:p w:rsidR="003A544A" w:rsidRDefault="006379C8">
      <w:pPr>
        <w:pStyle w:val="Title"/>
        <w:pBdr>
          <w:top w:val="nil"/>
          <w:left w:val="nil"/>
          <w:bottom w:val="nil"/>
          <w:right w:val="nil"/>
          <w:between w:val="nil"/>
        </w:pBdr>
        <w:shd w:val="clear" w:color="auto" w:fill="auto"/>
        <w:jc w:val="center"/>
      </w:pPr>
      <w:bookmarkStart w:id="0" w:name="_mbjsiz6n6jlo" w:colFirst="0" w:colLast="0"/>
      <w:bookmarkEnd w:id="0"/>
      <w:r>
        <w:rPr>
          <w:rFonts w:ascii="Georgia" w:eastAsia="Georgia" w:hAnsi="Georgia" w:cs="Georgia"/>
          <w:i/>
          <w:sz w:val="32"/>
          <w:szCs w:val="32"/>
        </w:rPr>
        <w:t>Assignment 3 - C</w:t>
      </w:r>
      <w:r w:rsidR="00890E37">
        <w:rPr>
          <w:rFonts w:ascii="Georgia" w:eastAsia="Georgia" w:hAnsi="Georgia" w:cs="Georgia"/>
          <w:i/>
          <w:sz w:val="32"/>
          <w:szCs w:val="32"/>
        </w:rPr>
        <w:t>OVID</w:t>
      </w:r>
      <w:r>
        <w:rPr>
          <w:rFonts w:ascii="Georgia" w:eastAsia="Georgia" w:hAnsi="Georgia" w:cs="Georgia"/>
          <w:i/>
          <w:sz w:val="32"/>
          <w:szCs w:val="32"/>
        </w:rPr>
        <w:t xml:space="preserve"> 19 Reflection   </w:t>
      </w:r>
      <w:r>
        <w:rPr>
          <w:i/>
          <w:color w:val="000000"/>
          <w:sz w:val="30"/>
          <w:szCs w:val="30"/>
        </w:rPr>
        <w:t xml:space="preserve"> </w:t>
      </w:r>
    </w:p>
    <w:p w:rsidR="003A544A" w:rsidRDefault="006379C8">
      <w:pPr>
        <w:ind w:left="0" w:firstLine="0"/>
      </w:pPr>
      <w:r>
        <w:rPr>
          <w:rFonts w:ascii="Times New Roman" w:eastAsia="Times New Roman" w:hAnsi="Times New Roman" w:cs="Times New Roman"/>
          <w:noProof/>
        </w:rPr>
        <w:drawing>
          <wp:inline distT="114300" distB="114300" distL="114300" distR="114300">
            <wp:extent cx="5943600" cy="38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703543862" name="image1.png"/>
                    <pic:cNvPicPr/>
                  </pic:nvPicPr>
                  <pic:blipFill>
                    <a:blip r:embed="rId9"/>
                    <a:stretch>
                      <a:fillRect/>
                    </a:stretch>
                  </pic:blipFill>
                  <pic:spPr>
                    <a:xfrm>
                      <a:off x="0" y="0"/>
                      <a:ext cx="5943600" cy="38100"/>
                    </a:xfrm>
                    <a:prstGeom prst="rect">
                      <a:avLst/>
                    </a:prstGeom>
                  </pic:spPr>
                </pic:pic>
              </a:graphicData>
            </a:graphic>
          </wp:inline>
        </w:drawing>
      </w:r>
    </w:p>
    <w:p w:rsidR="003A544A" w:rsidRDefault="003A544A">
      <w:pPr>
        <w:ind w:left="0" w:firstLine="0"/>
        <w:rPr>
          <w:rFonts w:ascii="Times New Roman" w:eastAsia="Times New Roman" w:hAnsi="Times New Roman" w:cs="Times New Roman"/>
        </w:rPr>
      </w:pPr>
    </w:p>
    <w:p w:rsidR="003A544A" w:rsidRDefault="006379C8">
      <w:pPr>
        <w:numPr>
          <w:ilvl w:val="0"/>
          <w:numId w:val="4"/>
        </w:numPr>
        <w:spacing w:after="0" w:line="392" w:lineRule="auto"/>
        <w:ind w:left="1440"/>
        <w:rPr>
          <w:rFonts w:ascii="Times New Roman" w:eastAsia="Times New Roman" w:hAnsi="Times New Roman" w:cs="Times New Roman"/>
          <w:color w:val="999999"/>
        </w:rPr>
      </w:pPr>
      <w:r>
        <w:rPr>
          <w:rFonts w:ascii="Times New Roman" w:eastAsia="Times New Roman" w:hAnsi="Times New Roman" w:cs="Times New Roman"/>
          <w:b/>
          <w:color w:val="999999"/>
        </w:rPr>
        <w:t>IMPACTS OF COVID</w:t>
      </w:r>
    </w:p>
    <w:p w:rsidR="003A544A" w:rsidRDefault="006379C8">
      <w:pPr>
        <w:ind w:left="0" w:firstLine="720"/>
        <w:rPr>
          <w:rFonts w:ascii="Times New Roman" w:eastAsia="Times New Roman" w:hAnsi="Times New Roman" w:cs="Times New Roman"/>
        </w:rPr>
      </w:pPr>
      <w:r>
        <w:rPr>
          <w:rFonts w:ascii="Times New Roman" w:eastAsia="Times New Roman" w:hAnsi="Times New Roman" w:cs="Times New Roman"/>
        </w:rPr>
        <w:t xml:space="preserve">COVID-19 has been a life-changing experience for most of us. For my family and me, the adverse effects of </w:t>
      </w:r>
      <w:r>
        <w:rPr>
          <w:rFonts w:ascii="Times New Roman" w:eastAsia="Times New Roman" w:hAnsi="Times New Roman" w:cs="Times New Roman"/>
        </w:rPr>
        <w:t>COVID have outweighed the positive impacts. My family back in Ecuador has faced significant economic losses. In particular, my parents' businesses, a shrimp farm, have all been negatively affected by the pandemic and caused substantial financial losses. Th</w:t>
      </w:r>
      <w:r>
        <w:rPr>
          <w:rFonts w:ascii="Times New Roman" w:eastAsia="Times New Roman" w:hAnsi="Times New Roman" w:cs="Times New Roman"/>
        </w:rPr>
        <w:t xml:space="preserve">is economic crisis is contributing to rising levels of stress among the family, including me. My dad's lifestyle has radically changed since he used to travel a lot for his job, but now he is attempting to work remotely through media platforms. My mom was </w:t>
      </w:r>
      <w:r>
        <w:rPr>
          <w:rFonts w:ascii="Times New Roman" w:eastAsia="Times New Roman" w:hAnsi="Times New Roman" w:cs="Times New Roman"/>
        </w:rPr>
        <w:t>forced to stop her recently launched business due to the lockdown, and my sister is now taking online classes. The city where they live is still implementing lockdown policies to keep social activities as safe as possible. Thus, COVID has certainly brought</w:t>
      </w:r>
      <w:r>
        <w:rPr>
          <w:rFonts w:ascii="Times New Roman" w:eastAsia="Times New Roman" w:hAnsi="Times New Roman" w:cs="Times New Roman"/>
        </w:rPr>
        <w:t xml:space="preserve"> high levels of uncertainty and scarcity worldwide. </w:t>
      </w:r>
    </w:p>
    <w:p w:rsidR="003A544A" w:rsidRDefault="006379C8">
      <w:pPr>
        <w:ind w:left="0" w:firstLine="720"/>
        <w:rPr>
          <w:rFonts w:ascii="Times New Roman" w:eastAsia="Times New Roman" w:hAnsi="Times New Roman" w:cs="Times New Roman"/>
        </w:rPr>
      </w:pPr>
      <w:r>
        <w:rPr>
          <w:rFonts w:ascii="Times New Roman" w:eastAsia="Times New Roman" w:hAnsi="Times New Roman" w:cs="Times New Roman"/>
        </w:rPr>
        <w:t xml:space="preserve">However, I believe that COVID has </w:t>
      </w:r>
      <w:r w:rsidR="00890E37">
        <w:rPr>
          <w:rFonts w:ascii="Times New Roman" w:eastAsia="Times New Roman" w:hAnsi="Times New Roman" w:cs="Times New Roman"/>
        </w:rPr>
        <w:t xml:space="preserve">also </w:t>
      </w:r>
      <w:r>
        <w:rPr>
          <w:rFonts w:ascii="Times New Roman" w:eastAsia="Times New Roman" w:hAnsi="Times New Roman" w:cs="Times New Roman"/>
        </w:rPr>
        <w:t>served unexpected positive outcomes on a collective level, such as valuing our health, our families, and life overall. I will expand on these later on.</w:t>
      </w:r>
    </w:p>
    <w:p w:rsidR="003A544A" w:rsidRDefault="006379C8">
      <w:pPr>
        <w:numPr>
          <w:ilvl w:val="0"/>
          <w:numId w:val="1"/>
        </w:numPr>
        <w:spacing w:after="0" w:line="392" w:lineRule="auto"/>
        <w:ind w:left="1440"/>
        <w:rPr>
          <w:rFonts w:ascii="Times New Roman" w:eastAsia="Times New Roman" w:hAnsi="Times New Roman" w:cs="Times New Roman"/>
          <w:color w:val="999999"/>
        </w:rPr>
      </w:pPr>
      <w:r>
        <w:rPr>
          <w:rFonts w:ascii="Times New Roman" w:eastAsia="Times New Roman" w:hAnsi="Times New Roman" w:cs="Times New Roman"/>
          <w:b/>
          <w:color w:val="999999"/>
        </w:rPr>
        <w:t>INFORMATION OUTLETS</w:t>
      </w:r>
    </w:p>
    <w:p w:rsidR="003A544A" w:rsidRDefault="006379C8">
      <w:pPr>
        <w:ind w:left="0" w:firstLine="720"/>
        <w:rPr>
          <w:rFonts w:ascii="Times New Roman" w:eastAsia="Times New Roman" w:hAnsi="Times New Roman" w:cs="Times New Roman"/>
        </w:rPr>
      </w:pPr>
      <w:r>
        <w:rPr>
          <w:rFonts w:ascii="Times New Roman" w:eastAsia="Times New Roman" w:hAnsi="Times New Roman" w:cs="Times New Roman"/>
        </w:rPr>
        <w:t>Throughout the pandemic, I have relied on a variety of source materials from different countries. The country I was looking at dictated which sources I trusted or not. For Canada, I relied on the official government website to keep trac</w:t>
      </w:r>
      <w:r>
        <w:rPr>
          <w:rFonts w:ascii="Times New Roman" w:eastAsia="Times New Roman" w:hAnsi="Times New Roman" w:cs="Times New Roman"/>
        </w:rPr>
        <w:t xml:space="preserve">k of rising case numbers. However, in Ecuador, I did have some trust issues with the official government, so I relied on local news outlets such as </w:t>
      </w:r>
      <w:proofErr w:type="spellStart"/>
      <w:r w:rsidRPr="00890E37">
        <w:rPr>
          <w:rFonts w:ascii="Times New Roman" w:eastAsia="Times New Roman" w:hAnsi="Times New Roman" w:cs="Times New Roman"/>
          <w:i/>
          <w:iCs/>
        </w:rPr>
        <w:t>Ecuavisa</w:t>
      </w:r>
      <w:proofErr w:type="spellEnd"/>
      <w:r>
        <w:rPr>
          <w:rFonts w:ascii="Times New Roman" w:eastAsia="Times New Roman" w:hAnsi="Times New Roman" w:cs="Times New Roman"/>
        </w:rPr>
        <w:t xml:space="preserve">. I trust this news channel because it has been around for the longest </w:t>
      </w:r>
      <w:r>
        <w:rPr>
          <w:rFonts w:ascii="Times New Roman" w:eastAsia="Times New Roman" w:hAnsi="Times New Roman" w:cs="Times New Roman"/>
        </w:rPr>
        <w:lastRenderedPageBreak/>
        <w:t>time, and they were consisten</w:t>
      </w:r>
      <w:r>
        <w:rPr>
          <w:rFonts w:ascii="Times New Roman" w:eastAsia="Times New Roman" w:hAnsi="Times New Roman" w:cs="Times New Roman"/>
        </w:rPr>
        <w:t>t in posting reports on social media every day, which was quite convenient for someone like me who did not have access to the national tv channels.</w:t>
      </w:r>
    </w:p>
    <w:p w:rsidR="003A544A" w:rsidRDefault="006379C8">
      <w:pPr>
        <w:ind w:left="0" w:firstLine="720"/>
        <w:rPr>
          <w:rFonts w:ascii="Times New Roman" w:eastAsia="Times New Roman" w:hAnsi="Times New Roman" w:cs="Times New Roman"/>
        </w:rPr>
      </w:pPr>
      <w:r>
        <w:rPr>
          <w:rFonts w:ascii="Times New Roman" w:eastAsia="Times New Roman" w:hAnsi="Times New Roman" w:cs="Times New Roman"/>
        </w:rPr>
        <w:t>In contrast, the official government website posted numbers that were disconnected to those that the communi</w:t>
      </w:r>
      <w:r>
        <w:rPr>
          <w:rFonts w:ascii="Times New Roman" w:eastAsia="Times New Roman" w:hAnsi="Times New Roman" w:cs="Times New Roman"/>
        </w:rPr>
        <w:t>ty had. For example, the government reported almost half of the casualties that the local news did. The severity of the situation that people and medical staff were saying deferred to what the government reported. I established trust in Ecuador's local new</w:t>
      </w:r>
      <w:r>
        <w:rPr>
          <w:rFonts w:ascii="Times New Roman" w:eastAsia="Times New Roman" w:hAnsi="Times New Roman" w:cs="Times New Roman"/>
        </w:rPr>
        <w:t>s rather than on the government website because the former's numbers matched what local people were experiencing. Overall, people created this mindset of 'the higher the number of casualties, the more legitimate the source is.</w:t>
      </w:r>
      <w:r w:rsidR="00890E37">
        <w:rPr>
          <w:rFonts w:ascii="Times New Roman" w:eastAsia="Times New Roman" w:hAnsi="Times New Roman" w:cs="Times New Roman"/>
        </w:rPr>
        <w:t>’</w:t>
      </w:r>
    </w:p>
    <w:p w:rsidR="003A544A" w:rsidRDefault="003A544A">
      <w:pPr>
        <w:ind w:left="0" w:firstLine="720"/>
        <w:rPr>
          <w:rFonts w:ascii="Times New Roman" w:eastAsia="Times New Roman" w:hAnsi="Times New Roman" w:cs="Times New Roman"/>
        </w:rPr>
      </w:pPr>
    </w:p>
    <w:p w:rsidR="003A544A" w:rsidRDefault="006379C8">
      <w:pPr>
        <w:numPr>
          <w:ilvl w:val="0"/>
          <w:numId w:val="7"/>
        </w:numPr>
        <w:spacing w:after="0" w:line="392" w:lineRule="auto"/>
        <w:ind w:left="1440"/>
        <w:rPr>
          <w:rFonts w:ascii="Times New Roman" w:eastAsia="Times New Roman" w:hAnsi="Times New Roman" w:cs="Times New Roman"/>
          <w:color w:val="999999"/>
        </w:rPr>
      </w:pPr>
      <w:r>
        <w:rPr>
          <w:rFonts w:ascii="Times New Roman" w:eastAsia="Times New Roman" w:hAnsi="Times New Roman" w:cs="Times New Roman"/>
          <w:b/>
          <w:color w:val="999999"/>
        </w:rPr>
        <w:t>COVID IMPACTS ON DAILY ROUT</w:t>
      </w:r>
      <w:r>
        <w:rPr>
          <w:rFonts w:ascii="Times New Roman" w:eastAsia="Times New Roman" w:hAnsi="Times New Roman" w:cs="Times New Roman"/>
          <w:b/>
          <w:color w:val="999999"/>
        </w:rPr>
        <w:t>INE AND CHALLENGES</w:t>
      </w:r>
    </w:p>
    <w:p w:rsidR="003A544A" w:rsidRDefault="006379C8">
      <w:pPr>
        <w:ind w:left="0" w:firstLine="720"/>
        <w:rPr>
          <w:rFonts w:ascii="Times New Roman" w:eastAsia="Times New Roman" w:hAnsi="Times New Roman" w:cs="Times New Roman"/>
        </w:rPr>
      </w:pPr>
      <w:r>
        <w:rPr>
          <w:rFonts w:ascii="Times New Roman" w:eastAsia="Times New Roman" w:hAnsi="Times New Roman" w:cs="Times New Roman"/>
        </w:rPr>
        <w:t xml:space="preserve">The most prominent aspect in which COVID has impacted my daily routine is education. For school, however, I had avoided taking online classes in the past because I liked the social interaction that in-person classes provided me. For me, </w:t>
      </w:r>
      <w:r>
        <w:rPr>
          <w:rFonts w:ascii="Times New Roman" w:eastAsia="Times New Roman" w:hAnsi="Times New Roman" w:cs="Times New Roman"/>
        </w:rPr>
        <w:t xml:space="preserve">online classes were not the 'whole' experience of learning. Also, COVID forced us to shift classes to remote delivery, so I had to buy a new laptop for this new semester because I knew my old laptop would not be fast enough to perform throughout the whole </w:t>
      </w:r>
      <w:r>
        <w:rPr>
          <w:rFonts w:ascii="Times New Roman" w:eastAsia="Times New Roman" w:hAnsi="Times New Roman" w:cs="Times New Roman"/>
        </w:rPr>
        <w:t>day. This expense felt heavier than usual due to the economic tension that my family is experiencing.</w:t>
      </w:r>
    </w:p>
    <w:p w:rsidR="003A544A" w:rsidRDefault="006379C8">
      <w:pPr>
        <w:ind w:left="0" w:firstLine="720"/>
        <w:rPr>
          <w:rFonts w:ascii="Times New Roman" w:eastAsia="Times New Roman" w:hAnsi="Times New Roman" w:cs="Times New Roman"/>
        </w:rPr>
      </w:pPr>
      <w:r>
        <w:rPr>
          <w:rFonts w:ascii="Times New Roman" w:eastAsia="Times New Roman" w:hAnsi="Times New Roman" w:cs="Times New Roman"/>
        </w:rPr>
        <w:t>Regarding my social life pre-pandemic, I did not use to go out to restaurants or clubs as much with friends, so I did not see a radical impact in that asp</w:t>
      </w:r>
      <w:r>
        <w:rPr>
          <w:rFonts w:ascii="Times New Roman" w:eastAsia="Times New Roman" w:hAnsi="Times New Roman" w:cs="Times New Roman"/>
        </w:rPr>
        <w:t>ect. However, I miss the daily social interaction that I used to have with people before the pandemic. Simple daily activities such as talking to the cashier while ordering my coffee at Tim Hortons or talking to the person in front of me in the line at Har</w:t>
      </w:r>
      <w:r>
        <w:rPr>
          <w:rFonts w:ascii="Times New Roman" w:eastAsia="Times New Roman" w:hAnsi="Times New Roman" w:cs="Times New Roman"/>
        </w:rPr>
        <w:t>vey's are things that I took for granted and wish to experience them again without concerns.</w:t>
      </w:r>
    </w:p>
    <w:p w:rsidR="003A544A" w:rsidRDefault="006379C8">
      <w:pPr>
        <w:ind w:left="0" w:firstLine="720"/>
        <w:rPr>
          <w:rFonts w:ascii="Times New Roman" w:eastAsia="Times New Roman" w:hAnsi="Times New Roman" w:cs="Times New Roman"/>
        </w:rPr>
      </w:pPr>
      <w:r>
        <w:rPr>
          <w:rFonts w:ascii="Times New Roman" w:eastAsia="Times New Roman" w:hAnsi="Times New Roman" w:cs="Times New Roman"/>
        </w:rPr>
        <w:t>One of the biggest challenges for me has been keeping an active lifestyle. When it comes to my daily routine, COVID did not allow me to remain physically active du</w:t>
      </w:r>
      <w:r>
        <w:rPr>
          <w:rFonts w:ascii="Times New Roman" w:eastAsia="Times New Roman" w:hAnsi="Times New Roman" w:cs="Times New Roman"/>
        </w:rPr>
        <w:t xml:space="preserve">ring the lockdown.  I went from going to the gym every day to trying a home workout twice a week if I was in a good mood or had time. Before the pandemic, I spent the whole day on campus walking around and </w:t>
      </w:r>
      <w:r>
        <w:rPr>
          <w:rFonts w:ascii="Times New Roman" w:eastAsia="Times New Roman" w:hAnsi="Times New Roman" w:cs="Times New Roman"/>
        </w:rPr>
        <w:lastRenderedPageBreak/>
        <w:t>carrying heavy book bags, but now, I barely get ou</w:t>
      </w:r>
      <w:r>
        <w:rPr>
          <w:rFonts w:ascii="Times New Roman" w:eastAsia="Times New Roman" w:hAnsi="Times New Roman" w:cs="Times New Roman"/>
        </w:rPr>
        <w:t>t of my home. Currently, going on grocery trips almost feels like a social hangout or workout instead of an errand. Now that the cold weather has started, it will be even more challenging to go for a walk if I need to clear my mind and/or exercise. When it</w:t>
      </w:r>
      <w:r>
        <w:rPr>
          <w:rFonts w:ascii="Times New Roman" w:eastAsia="Times New Roman" w:hAnsi="Times New Roman" w:cs="Times New Roman"/>
        </w:rPr>
        <w:t xml:space="preserve"> comes to going to public places, to the grocery store, sometimes I still forget to keep the 6 meters distance, and I would get reactions from annoyed people. By now, most people have gotten used to the 'new normal' situation that involves practicing socia</w:t>
      </w:r>
      <w:r>
        <w:rPr>
          <w:rFonts w:ascii="Times New Roman" w:eastAsia="Times New Roman" w:hAnsi="Times New Roman" w:cs="Times New Roman"/>
        </w:rPr>
        <w:t xml:space="preserve">l distance and wearing masks. However, sometimes I still forget to bring my face mask with me, and I have to go back home to get it because that is the only way I would feel comfortable running errands outside home. </w:t>
      </w:r>
    </w:p>
    <w:p w:rsidR="003A544A" w:rsidRDefault="006379C8">
      <w:pPr>
        <w:numPr>
          <w:ilvl w:val="0"/>
          <w:numId w:val="6"/>
        </w:numPr>
        <w:spacing w:after="0"/>
        <w:ind w:left="1440"/>
        <w:rPr>
          <w:rFonts w:ascii="Times New Roman" w:eastAsia="Times New Roman" w:hAnsi="Times New Roman" w:cs="Times New Roman"/>
          <w:color w:val="999999"/>
        </w:rPr>
      </w:pPr>
      <w:r>
        <w:rPr>
          <w:rFonts w:ascii="Times New Roman" w:eastAsia="Times New Roman" w:hAnsi="Times New Roman" w:cs="Times New Roman"/>
          <w:b/>
          <w:color w:val="999999"/>
        </w:rPr>
        <w:t>NEGATIVE IMPACTS</w:t>
      </w:r>
    </w:p>
    <w:p w:rsidR="003A544A" w:rsidRDefault="006379C8">
      <w:pPr>
        <w:spacing w:after="0"/>
        <w:ind w:left="0" w:firstLine="720"/>
        <w:rPr>
          <w:rFonts w:ascii="Times New Roman" w:eastAsia="Times New Roman" w:hAnsi="Times New Roman" w:cs="Times New Roman"/>
          <w:color w:val="0E101A"/>
        </w:rPr>
      </w:pPr>
      <w:r>
        <w:rPr>
          <w:rFonts w:ascii="Times New Roman" w:eastAsia="Times New Roman" w:hAnsi="Times New Roman" w:cs="Times New Roman"/>
          <w:color w:val="0E101A"/>
        </w:rPr>
        <w:t xml:space="preserve">Besides the </w:t>
      </w:r>
      <w:r>
        <w:rPr>
          <w:rFonts w:ascii="Times New Roman" w:eastAsia="Times New Roman" w:hAnsi="Times New Roman" w:cs="Times New Roman"/>
          <w:color w:val="0E101A"/>
        </w:rPr>
        <w:t>concern about high mortality rates worldwide, another prominent issue has arisen cultural segregation towards the Asian community and their customs. I have seen many opinions stigmatizing wet markets in Asia by comparing the emergence of infectious disease</w:t>
      </w:r>
      <w:r>
        <w:rPr>
          <w:rFonts w:ascii="Times New Roman" w:eastAsia="Times New Roman" w:hAnsi="Times New Roman" w:cs="Times New Roman"/>
          <w:color w:val="0E101A"/>
        </w:rPr>
        <w:t xml:space="preserve">s, COVID in this case, </w:t>
      </w:r>
      <w:proofErr w:type="gramStart"/>
      <w:r>
        <w:rPr>
          <w:rFonts w:ascii="Times New Roman" w:eastAsia="Times New Roman" w:hAnsi="Times New Roman" w:cs="Times New Roman"/>
          <w:color w:val="0E101A"/>
        </w:rPr>
        <w:t>to</w:t>
      </w:r>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MK5] </w:t>
      </w:r>
      <w:r>
        <w:rPr>
          <w:rFonts w:ascii="Times New Roman" w:eastAsia="Times New Roman" w:hAnsi="Times New Roman" w:cs="Times New Roman"/>
          <w:color w:val="0E101A"/>
        </w:rPr>
        <w:t xml:space="preserve"> the SARS outbreak, which also appeared in China's meat market. People from different cultures have criticized the existence of wet markets and even labelled them as a threat to human health. This labelling is highly problema</w:t>
      </w:r>
      <w:r>
        <w:rPr>
          <w:rFonts w:ascii="Times New Roman" w:eastAsia="Times New Roman" w:hAnsi="Times New Roman" w:cs="Times New Roman"/>
          <w:color w:val="0E101A"/>
        </w:rPr>
        <w:t xml:space="preserve">tic because it undermines the symbolic meaning of certain customs such as wet markets. Stigmatization of cultural traditions also imposes western exceptionalism by suggesting a different approach to food production and distribution. </w:t>
      </w:r>
    </w:p>
    <w:p w:rsidR="003A544A" w:rsidRDefault="006379C8">
      <w:pPr>
        <w:spacing w:after="0"/>
        <w:ind w:left="0" w:firstLine="720"/>
        <w:rPr>
          <w:rFonts w:ascii="Times New Roman" w:eastAsia="Times New Roman" w:hAnsi="Times New Roman" w:cs="Times New Roman"/>
          <w:color w:val="0E101A"/>
        </w:rPr>
      </w:pPr>
      <w:r>
        <w:rPr>
          <w:rFonts w:ascii="Times New Roman" w:eastAsia="Times New Roman" w:hAnsi="Times New Roman" w:cs="Times New Roman"/>
          <w:color w:val="0E101A"/>
        </w:rPr>
        <w:t>Furthermore, COVID has</w:t>
      </w:r>
      <w:r>
        <w:rPr>
          <w:rFonts w:ascii="Times New Roman" w:eastAsia="Times New Roman" w:hAnsi="Times New Roman" w:cs="Times New Roman"/>
          <w:color w:val="0E101A"/>
        </w:rPr>
        <w:t xml:space="preserve"> negatively affected many people's mental health and has increased stress levels worldwide. The frustration of seeing so many fatalities happening worldwide, along with the inability to make a change, have put much weight on people's shoulders. To worsen t</w:t>
      </w:r>
      <w:r>
        <w:rPr>
          <w:rFonts w:ascii="Times New Roman" w:eastAsia="Times New Roman" w:hAnsi="Times New Roman" w:cs="Times New Roman"/>
          <w:color w:val="0E101A"/>
        </w:rPr>
        <w:t>he situation, financial and job losses represent an extra concern for people who did not have savings to provide for their families. As a result, the pandemic has caused constant uncertainty and desperation around the globe. Many of us wonder when this sit</w:t>
      </w:r>
      <w:r>
        <w:rPr>
          <w:rFonts w:ascii="Times New Roman" w:eastAsia="Times New Roman" w:hAnsi="Times New Roman" w:cs="Times New Roman"/>
          <w:color w:val="0E101A"/>
        </w:rPr>
        <w:t>uation will end and whether our lives will go back to normal even after a year or two.</w:t>
      </w:r>
    </w:p>
    <w:p w:rsidR="003A544A" w:rsidRDefault="006379C8">
      <w:pPr>
        <w:spacing w:after="0"/>
        <w:ind w:left="0" w:firstLine="720"/>
        <w:rPr>
          <w:rFonts w:ascii="Times New Roman" w:eastAsia="Times New Roman" w:hAnsi="Times New Roman" w:cs="Times New Roman"/>
          <w:color w:val="0E101A"/>
        </w:rPr>
      </w:pPr>
      <w:r>
        <w:rPr>
          <w:rFonts w:ascii="Times New Roman" w:eastAsia="Times New Roman" w:hAnsi="Times New Roman" w:cs="Times New Roman"/>
          <w:color w:val="0E101A"/>
        </w:rPr>
        <w:t>Lastly, a concern of mine due to COVID is waste production and its impact on the environment. Because of COVID, the use of disposable products such as masks has increase</w:t>
      </w:r>
      <w:r>
        <w:rPr>
          <w:rFonts w:ascii="Times New Roman" w:eastAsia="Times New Roman" w:hAnsi="Times New Roman" w:cs="Times New Roman"/>
          <w:color w:val="0E101A"/>
        </w:rPr>
        <w:t xml:space="preserve">d. Single-use face masks lying on the ground have become common when going for a walk to the </w:t>
      </w:r>
      <w:r>
        <w:rPr>
          <w:rFonts w:ascii="Times New Roman" w:eastAsia="Times New Roman" w:hAnsi="Times New Roman" w:cs="Times New Roman"/>
          <w:color w:val="0E101A"/>
        </w:rPr>
        <w:lastRenderedPageBreak/>
        <w:t xml:space="preserve">park on the way to the store. This also means that most of these non-biodegradable products are likely to end up in the ocean or sitting in landfills for the next </w:t>
      </w:r>
      <w:r>
        <w:rPr>
          <w:rFonts w:ascii="Times New Roman" w:eastAsia="Times New Roman" w:hAnsi="Times New Roman" w:cs="Times New Roman"/>
          <w:color w:val="0E101A"/>
        </w:rPr>
        <w:t>few years.</w:t>
      </w:r>
    </w:p>
    <w:p w:rsidR="003A544A" w:rsidRDefault="006379C8">
      <w:pPr>
        <w:spacing w:after="0"/>
        <w:ind w:left="0" w:firstLine="720"/>
        <w:rPr>
          <w:rFonts w:ascii="Times New Roman" w:eastAsia="Times New Roman" w:hAnsi="Times New Roman" w:cs="Times New Roman"/>
          <w:color w:val="0E101A"/>
        </w:rPr>
      </w:pPr>
      <w:r>
        <w:rPr>
          <w:rFonts w:ascii="Times New Roman" w:eastAsia="Times New Roman" w:hAnsi="Times New Roman" w:cs="Times New Roman"/>
          <w:color w:val="0E101A"/>
        </w:rPr>
        <w:t xml:space="preserve"> </w:t>
      </w:r>
    </w:p>
    <w:p w:rsidR="003A544A" w:rsidRDefault="006379C8">
      <w:pPr>
        <w:numPr>
          <w:ilvl w:val="0"/>
          <w:numId w:val="5"/>
        </w:numPr>
        <w:spacing w:after="0"/>
        <w:ind w:left="1440"/>
        <w:rPr>
          <w:rFonts w:ascii="Times New Roman" w:eastAsia="Times New Roman" w:hAnsi="Times New Roman" w:cs="Times New Roman"/>
          <w:color w:val="999999"/>
        </w:rPr>
      </w:pPr>
      <w:r>
        <w:rPr>
          <w:rFonts w:ascii="Times New Roman" w:eastAsia="Times New Roman" w:hAnsi="Times New Roman" w:cs="Times New Roman"/>
          <w:b/>
          <w:color w:val="999999"/>
        </w:rPr>
        <w:t>POSITIVE OUTCOMES</w:t>
      </w:r>
    </w:p>
    <w:p w:rsidR="003A544A" w:rsidRDefault="006379C8">
      <w:pPr>
        <w:spacing w:after="0"/>
        <w:ind w:left="0" w:firstLine="720"/>
        <w:rPr>
          <w:rFonts w:ascii="Times New Roman" w:eastAsia="Times New Roman" w:hAnsi="Times New Roman" w:cs="Times New Roman"/>
          <w:color w:val="0E101A"/>
        </w:rPr>
      </w:pPr>
      <w:r>
        <w:rPr>
          <w:rFonts w:ascii="Times New Roman" w:eastAsia="Times New Roman" w:hAnsi="Times New Roman" w:cs="Times New Roman"/>
          <w:color w:val="0E101A"/>
        </w:rPr>
        <w:t>While COVID has created several negative impacts worldwide, it has also created unforeseen benefits for society. First, lockdown limited human movement by forcing people to stay in to avoid contagions. During these lockdowns,</w:t>
      </w:r>
      <w:r>
        <w:rPr>
          <w:rFonts w:ascii="Times New Roman" w:eastAsia="Times New Roman" w:hAnsi="Times New Roman" w:cs="Times New Roman"/>
          <w:color w:val="0E101A"/>
        </w:rPr>
        <w:t xml:space="preserve"> I have noticed that people have reflected on their life priorities, for example, the importance of upkeeping our health and creating stronger bonds with our families and close friends. Reflections like this serve as a tool to improve people's well-being b</w:t>
      </w:r>
      <w:r>
        <w:rPr>
          <w:rFonts w:ascii="Times New Roman" w:eastAsia="Times New Roman" w:hAnsi="Times New Roman" w:cs="Times New Roman"/>
          <w:color w:val="0E101A"/>
        </w:rPr>
        <w:t>y raising social awareness around maintaining personal relationships.</w:t>
      </w:r>
    </w:p>
    <w:p w:rsidR="003A544A" w:rsidRDefault="006379C8">
      <w:pPr>
        <w:spacing w:after="0"/>
        <w:ind w:left="0" w:firstLine="720"/>
        <w:rPr>
          <w:rFonts w:ascii="Times New Roman" w:eastAsia="Times New Roman" w:hAnsi="Times New Roman" w:cs="Times New Roman"/>
          <w:color w:val="0E101A"/>
        </w:rPr>
      </w:pPr>
      <w:r>
        <w:rPr>
          <w:rFonts w:ascii="Times New Roman" w:eastAsia="Times New Roman" w:hAnsi="Times New Roman" w:cs="Times New Roman"/>
          <w:color w:val="0E101A"/>
        </w:rPr>
        <w:t>Another unexpected positive outcome of COVID is that it has marked a turning point in technology. Activities involving travelling long distances, such as going to work or school, have no</w:t>
      </w:r>
      <w:r>
        <w:rPr>
          <w:rFonts w:ascii="Times New Roman" w:eastAsia="Times New Roman" w:hAnsi="Times New Roman" w:cs="Times New Roman"/>
          <w:color w:val="0E101A"/>
        </w:rPr>
        <w:t>w compressed into a single click, allowing people to save both money and time in transportation. Along with job losses, many people turned to alternative ways to make money online. Education has also faced a turning point since geography is no longer an ob</w:t>
      </w:r>
      <w:r>
        <w:rPr>
          <w:rFonts w:ascii="Times New Roman" w:eastAsia="Times New Roman" w:hAnsi="Times New Roman" w:cs="Times New Roman"/>
          <w:color w:val="0E101A"/>
        </w:rPr>
        <w:t>stacle for students worldwide to access classes typically offered just for a specific demographic.</w:t>
      </w:r>
    </w:p>
    <w:p w:rsidR="003A544A" w:rsidRDefault="006379C8" w:rsidP="00890E37">
      <w:pPr>
        <w:spacing w:after="0"/>
        <w:ind w:left="0" w:firstLine="720"/>
        <w:rPr>
          <w:rFonts w:ascii="Times New Roman" w:eastAsia="Times New Roman" w:hAnsi="Times New Roman" w:cs="Times New Roman"/>
          <w:color w:val="0E101A"/>
        </w:rPr>
      </w:pPr>
      <w:r>
        <w:rPr>
          <w:rFonts w:ascii="Times New Roman" w:eastAsia="Times New Roman" w:hAnsi="Times New Roman" w:cs="Times New Roman"/>
          <w:color w:val="0E101A"/>
        </w:rPr>
        <w:t>Moreover, now that this pandemic has had far-reaching impacts in the west, there has been more focus on the lack of medical facilities and their size and tec</w:t>
      </w:r>
      <w:r>
        <w:rPr>
          <w:rFonts w:ascii="Times New Roman" w:eastAsia="Times New Roman" w:hAnsi="Times New Roman" w:cs="Times New Roman"/>
          <w:color w:val="0E101A"/>
        </w:rPr>
        <w:t xml:space="preserve">hnology limitations. Perhaps this awareness will help shift the emphasis on investing more money into the medical sector in the coming years. Besides, COVID has changed our social responses and </w:t>
      </w:r>
      <w:proofErr w:type="spellStart"/>
      <w:r>
        <w:rPr>
          <w:rFonts w:ascii="Times New Roman" w:eastAsia="Times New Roman" w:hAnsi="Times New Roman" w:cs="Times New Roman"/>
          <w:color w:val="0E101A"/>
        </w:rPr>
        <w:t>behaviours</w:t>
      </w:r>
      <w:proofErr w:type="spellEnd"/>
      <w:r>
        <w:rPr>
          <w:rFonts w:ascii="Times New Roman" w:eastAsia="Times New Roman" w:hAnsi="Times New Roman" w:cs="Times New Roman"/>
          <w:color w:val="0E101A"/>
        </w:rPr>
        <w:t xml:space="preserve"> towards hygiene and the importance of disinfection </w:t>
      </w:r>
      <w:r>
        <w:rPr>
          <w:rFonts w:ascii="Times New Roman" w:eastAsia="Times New Roman" w:hAnsi="Times New Roman" w:cs="Times New Roman"/>
          <w:color w:val="0E101A"/>
        </w:rPr>
        <w:t>to prevent the spread of viruses and diseases. Lastly, an unexpected positive outcome of the pandemic was reducing greenhouse emissions and pollution, notably in massive countries such as China.</w:t>
      </w:r>
    </w:p>
    <w:p w:rsidR="003A544A" w:rsidRDefault="003A544A">
      <w:pPr>
        <w:spacing w:after="0"/>
        <w:ind w:left="0" w:firstLine="0"/>
        <w:rPr>
          <w:rFonts w:ascii="Times New Roman" w:eastAsia="Times New Roman" w:hAnsi="Times New Roman" w:cs="Times New Roman"/>
          <w:color w:val="0E101A"/>
        </w:rPr>
      </w:pPr>
    </w:p>
    <w:p w:rsidR="003A544A" w:rsidRDefault="006379C8">
      <w:pPr>
        <w:numPr>
          <w:ilvl w:val="0"/>
          <w:numId w:val="3"/>
        </w:numPr>
        <w:spacing w:after="0"/>
        <w:ind w:left="1440"/>
        <w:rPr>
          <w:rFonts w:ascii="Times New Roman" w:eastAsia="Times New Roman" w:hAnsi="Times New Roman" w:cs="Times New Roman"/>
          <w:color w:val="999999"/>
        </w:rPr>
      </w:pPr>
      <w:r>
        <w:rPr>
          <w:rFonts w:ascii="Times New Roman" w:eastAsia="Times New Roman" w:hAnsi="Times New Roman" w:cs="Times New Roman"/>
          <w:b/>
          <w:color w:val="999999"/>
        </w:rPr>
        <w:t>CONCERNS AND HOPES</w:t>
      </w:r>
    </w:p>
    <w:p w:rsidR="003A544A" w:rsidRDefault="006379C8">
      <w:pPr>
        <w:spacing w:after="0"/>
        <w:ind w:left="0" w:firstLine="720"/>
        <w:rPr>
          <w:rFonts w:ascii="Times New Roman" w:eastAsia="Times New Roman" w:hAnsi="Times New Roman" w:cs="Times New Roman"/>
          <w:color w:val="0E101A"/>
        </w:rPr>
      </w:pPr>
      <w:r>
        <w:rPr>
          <w:rFonts w:ascii="Times New Roman" w:eastAsia="Times New Roman" w:hAnsi="Times New Roman" w:cs="Times New Roman"/>
          <w:color w:val="0E101A"/>
        </w:rPr>
        <w:t xml:space="preserve">Since the pandemic started, the </w:t>
      </w:r>
      <w:r>
        <w:rPr>
          <w:rFonts w:ascii="Times New Roman" w:eastAsia="Times New Roman" w:hAnsi="Times New Roman" w:cs="Times New Roman"/>
          <w:color w:val="0E101A"/>
        </w:rPr>
        <w:t>international community has shared the hope of a possible vaccine that prevents people from getting the virus, which would lower the mortality poll. Overall, many people worldwide wish things to go back to normal soon to 'continue' with our lives. I realiz</w:t>
      </w:r>
      <w:r>
        <w:rPr>
          <w:rFonts w:ascii="Times New Roman" w:eastAsia="Times New Roman" w:hAnsi="Times New Roman" w:cs="Times New Roman"/>
          <w:color w:val="0E101A"/>
        </w:rPr>
        <w:t xml:space="preserve">e that this pandemic has become a 'pause' in our lives because it has impeded us from living as usual.  </w:t>
      </w:r>
    </w:p>
    <w:p w:rsidR="003A544A" w:rsidRDefault="006379C8">
      <w:pPr>
        <w:spacing w:after="0"/>
        <w:ind w:left="0" w:firstLine="720"/>
        <w:rPr>
          <w:rFonts w:ascii="Times New Roman" w:eastAsia="Times New Roman" w:hAnsi="Times New Roman" w:cs="Times New Roman"/>
          <w:color w:val="0E101A"/>
        </w:rPr>
      </w:pPr>
      <w:r>
        <w:rPr>
          <w:rFonts w:ascii="Times New Roman" w:eastAsia="Times New Roman" w:hAnsi="Times New Roman" w:cs="Times New Roman"/>
          <w:color w:val="0E101A"/>
        </w:rPr>
        <w:lastRenderedPageBreak/>
        <w:t>On the other hand, one of the most significant concerns I have is the prevalence of COVID as an infectious disease, such as Ebola. In other words, we l</w:t>
      </w:r>
      <w:r>
        <w:rPr>
          <w:rFonts w:ascii="Times New Roman" w:eastAsia="Times New Roman" w:hAnsi="Times New Roman" w:cs="Times New Roman"/>
          <w:color w:val="0E101A"/>
        </w:rPr>
        <w:t>ikely have to get used to living with the virus around us permanently. This could represent a constant threat to the health of many vulnerable communities that might not have access to health facilities and medicine. A possible vaccine could undermine this</w:t>
      </w:r>
      <w:r>
        <w:rPr>
          <w:rFonts w:ascii="Times New Roman" w:eastAsia="Times New Roman" w:hAnsi="Times New Roman" w:cs="Times New Roman"/>
          <w:color w:val="0E101A"/>
        </w:rPr>
        <w:t xml:space="preserve"> danger. However, the question revolves around the vaccine's accessibility for everyone in terms of price and location.</w:t>
      </w:r>
    </w:p>
    <w:p w:rsidR="003A544A" w:rsidRDefault="006379C8">
      <w:pPr>
        <w:spacing w:after="0"/>
        <w:ind w:left="0" w:firstLine="0"/>
        <w:rPr>
          <w:rFonts w:ascii="Times New Roman" w:eastAsia="Times New Roman" w:hAnsi="Times New Roman" w:cs="Times New Roman"/>
          <w:color w:val="0E101A"/>
        </w:rPr>
      </w:pPr>
      <w:r>
        <w:rPr>
          <w:rFonts w:ascii="Times New Roman" w:eastAsia="Times New Roman" w:hAnsi="Times New Roman" w:cs="Times New Roman"/>
          <w:color w:val="0E101A"/>
        </w:rPr>
        <w:t xml:space="preserve"> </w:t>
      </w:r>
    </w:p>
    <w:p w:rsidR="003A544A" w:rsidRDefault="006379C8">
      <w:pPr>
        <w:numPr>
          <w:ilvl w:val="0"/>
          <w:numId w:val="2"/>
        </w:numPr>
        <w:spacing w:after="0"/>
        <w:ind w:left="1440"/>
        <w:rPr>
          <w:rFonts w:ascii="Times New Roman" w:eastAsia="Times New Roman" w:hAnsi="Times New Roman" w:cs="Times New Roman"/>
          <w:color w:val="999999"/>
        </w:rPr>
      </w:pPr>
      <w:r>
        <w:rPr>
          <w:rFonts w:ascii="Times New Roman" w:eastAsia="Times New Roman" w:hAnsi="Times New Roman" w:cs="Times New Roman"/>
          <w:b/>
          <w:color w:val="999999"/>
        </w:rPr>
        <w:t>CONNECTION TO THE COURSE</w:t>
      </w:r>
    </w:p>
    <w:p w:rsidR="003A544A" w:rsidRDefault="006379C8">
      <w:pPr>
        <w:ind w:left="0" w:firstLine="720"/>
        <w:rPr>
          <w:rFonts w:ascii="Times New Roman" w:eastAsia="Times New Roman" w:hAnsi="Times New Roman" w:cs="Times New Roman"/>
        </w:rPr>
      </w:pPr>
      <w:r>
        <w:rPr>
          <w:rFonts w:ascii="Times New Roman" w:eastAsia="Times New Roman" w:hAnsi="Times New Roman" w:cs="Times New Roman"/>
        </w:rPr>
        <w:t>This course helps understand how communities deal with diseases, in this case, COVID. The first part of the c</w:t>
      </w:r>
      <w:r>
        <w:rPr>
          <w:rFonts w:ascii="Times New Roman" w:eastAsia="Times New Roman" w:hAnsi="Times New Roman" w:cs="Times New Roman"/>
        </w:rPr>
        <w:t>ourse explained the fundamental association between culture and the subjective experience of treating diseases. For example, the locus on health and the mindful body are helpful discourses that explain our reactions towards the virus. To illustrate this, i</w:t>
      </w:r>
      <w:r>
        <w:rPr>
          <w:rFonts w:ascii="Times New Roman" w:eastAsia="Times New Roman" w:hAnsi="Times New Roman" w:cs="Times New Roman"/>
        </w:rPr>
        <w:t>n Latin America, I saw a tendency towards using holistic approaches to treat the virus. For example, at the beginning of the lockdown, when people began to worry about catching the virus, I heard someone</w:t>
      </w:r>
      <w:r>
        <w:rPr>
          <w:rFonts w:ascii="Times New Roman" w:eastAsia="Times New Roman" w:hAnsi="Times New Roman" w:cs="Times New Roman"/>
        </w:rPr>
        <w:t xml:space="preserve"> was recommending drinking whisky so that the a</w:t>
      </w:r>
      <w:r>
        <w:rPr>
          <w:rFonts w:ascii="Times New Roman" w:eastAsia="Times New Roman" w:hAnsi="Times New Roman" w:cs="Times New Roman"/>
        </w:rPr>
        <w:t>lcohol could 'kill' the virus on your throat. Simultaneously, many casualties in Ecuador happened because people did not trust the medical system. Even though they experienced the symptoms, they decided to stay at home to 'die at peace.</w:t>
      </w:r>
      <w:r>
        <w:rPr>
          <w:rFonts w:ascii="Times New Roman" w:eastAsia="Times New Roman" w:hAnsi="Times New Roman" w:cs="Times New Roman"/>
          <w:sz w:val="16"/>
          <w:szCs w:val="16"/>
        </w:rPr>
        <w:t xml:space="preserve"> </w:t>
      </w:r>
      <w:r>
        <w:rPr>
          <w:rFonts w:ascii="Times New Roman" w:eastAsia="Times New Roman" w:hAnsi="Times New Roman" w:cs="Times New Roman"/>
        </w:rPr>
        <w:t>' The mistrust of b</w:t>
      </w:r>
      <w:r>
        <w:rPr>
          <w:rFonts w:ascii="Times New Roman" w:eastAsia="Times New Roman" w:hAnsi="Times New Roman" w:cs="Times New Roman"/>
        </w:rPr>
        <w:t>oth the political authorities and the medical system was prevalent among many Latin American countries, which might have contributed to even higher mortality rates in that region.</w:t>
      </w:r>
    </w:p>
    <w:p w:rsidR="003A544A" w:rsidRDefault="006379C8">
      <w:pPr>
        <w:ind w:left="0" w:firstLine="720"/>
        <w:rPr>
          <w:rFonts w:ascii="Times New Roman" w:eastAsia="Times New Roman" w:hAnsi="Times New Roman" w:cs="Times New Roman"/>
        </w:rPr>
      </w:pPr>
      <w:r>
        <w:rPr>
          <w:rFonts w:ascii="Times New Roman" w:eastAsia="Times New Roman" w:hAnsi="Times New Roman" w:cs="Times New Roman"/>
        </w:rPr>
        <w:t>Besides, the course content provides us significant concepts such as the sic</w:t>
      </w:r>
      <w:r>
        <w:rPr>
          <w:rFonts w:ascii="Times New Roman" w:eastAsia="Times New Roman" w:hAnsi="Times New Roman" w:cs="Times New Roman"/>
        </w:rPr>
        <w:t>k role and how it has been present among the pandemic phases or waves, from the separation of the typical social role to reincorporation to the new normal. Plus, the course has touched upon the difference between illness and disease, which helps us categor</w:t>
      </w:r>
      <w:r>
        <w:rPr>
          <w:rFonts w:ascii="Times New Roman" w:eastAsia="Times New Roman" w:hAnsi="Times New Roman" w:cs="Times New Roman"/>
        </w:rPr>
        <w:t>ize the mental impacts of COVID vs. when people have gotten infected with the virus.</w:t>
      </w:r>
    </w:p>
    <w:p w:rsidR="003A544A" w:rsidRDefault="006379C8">
      <w:pPr>
        <w:ind w:left="0" w:firstLine="0"/>
        <w:rPr>
          <w:rFonts w:ascii="Times New Roman" w:eastAsia="Times New Roman" w:hAnsi="Times New Roman" w:cs="Times New Roman"/>
        </w:rPr>
      </w:pPr>
      <w:r>
        <w:rPr>
          <w:rFonts w:ascii="Times New Roman" w:eastAsia="Times New Roman" w:hAnsi="Times New Roman" w:cs="Times New Roman"/>
        </w:rPr>
        <w:t xml:space="preserve">            The social determinants of health, such as cultural traditions, living standards, education, and age, are also an important topic to consider when examining th</w:t>
      </w:r>
      <w:r>
        <w:rPr>
          <w:rFonts w:ascii="Times New Roman" w:eastAsia="Times New Roman" w:hAnsi="Times New Roman" w:cs="Times New Roman"/>
        </w:rPr>
        <w:t xml:space="preserve">e different contagion patterns worldwide. </w:t>
      </w:r>
      <w:r>
        <w:rPr>
          <w:rFonts w:ascii="Times New Roman" w:eastAsia="Times New Roman" w:hAnsi="Times New Roman" w:cs="Times New Roman"/>
        </w:rPr>
        <w:t xml:space="preserve">Ecuador had one of the highest </w:t>
      </w:r>
      <w:r w:rsidR="00890E37">
        <w:rPr>
          <w:rFonts w:ascii="Times New Roman" w:eastAsia="Times New Roman" w:hAnsi="Times New Roman" w:cs="Times New Roman"/>
        </w:rPr>
        <w:t>infections</w:t>
      </w:r>
      <w:r>
        <w:rPr>
          <w:rFonts w:ascii="Times New Roman" w:eastAsia="Times New Roman" w:hAnsi="Times New Roman" w:cs="Times New Roman"/>
        </w:rPr>
        <w:t xml:space="preserve"> and mortality rates. Contrary to the connection that some people have created between higher levels of capitalism and higher rates of infections, anthropology examines othe</w:t>
      </w:r>
      <w:r>
        <w:rPr>
          <w:rFonts w:ascii="Times New Roman" w:eastAsia="Times New Roman" w:hAnsi="Times New Roman" w:cs="Times New Roman"/>
        </w:rPr>
        <w:t xml:space="preserve">r social factors that might explain this issue. For example, </w:t>
      </w:r>
      <w:r>
        <w:rPr>
          <w:rFonts w:ascii="Times New Roman" w:eastAsia="Times New Roman" w:hAnsi="Times New Roman" w:cs="Times New Roman"/>
        </w:rPr>
        <w:lastRenderedPageBreak/>
        <w:t>how social celebrations of certain countries aligned to the spread of the virus. I think the pandemic provides an opportunity for a more in-depth analysis of how some regions and cultures were af</w:t>
      </w:r>
      <w:r>
        <w:rPr>
          <w:rFonts w:ascii="Times New Roman" w:eastAsia="Times New Roman" w:hAnsi="Times New Roman" w:cs="Times New Roman"/>
        </w:rPr>
        <w:t>fected more than others. Also, COVID allows us to consider how infectious diseases such as the current pandemic can change virtually all life sectors, including technology, mental health, health care, and education.</w:t>
      </w:r>
    </w:p>
    <w:p w:rsidR="003A544A" w:rsidRDefault="006379C8">
      <w:pPr>
        <w:ind w:left="0" w:firstLine="720"/>
        <w:rPr>
          <w:rFonts w:ascii="Times New Roman" w:eastAsia="Times New Roman" w:hAnsi="Times New Roman" w:cs="Times New Roman"/>
        </w:rPr>
      </w:pPr>
      <w:r>
        <w:rPr>
          <w:rFonts w:ascii="Times New Roman" w:eastAsia="Times New Roman" w:hAnsi="Times New Roman" w:cs="Times New Roman"/>
        </w:rPr>
        <w:t>Lastly, the section on re-emerging infec</w:t>
      </w:r>
      <w:r>
        <w:rPr>
          <w:rFonts w:ascii="Times New Roman" w:eastAsia="Times New Roman" w:hAnsi="Times New Roman" w:cs="Times New Roman"/>
        </w:rPr>
        <w:t>tious diseases is especially important to understand the lessons acquired in past epidemics and diseases like SARS. Such lessons have shaped our current approaches to the treatment and management of COVID. At the same time, this narrative warns us about th</w:t>
      </w:r>
      <w:r>
        <w:rPr>
          <w:rFonts w:ascii="Times New Roman" w:eastAsia="Times New Roman" w:hAnsi="Times New Roman" w:cs="Times New Roman"/>
        </w:rPr>
        <w:t>e possible factors that undermine the potential re-emergence of COVID in the years to come.</w:t>
      </w:r>
    </w:p>
    <w:p w:rsidR="003A544A" w:rsidRDefault="003A544A">
      <w:pPr>
        <w:ind w:left="0" w:firstLine="0"/>
        <w:rPr>
          <w:rFonts w:ascii="Times New Roman" w:eastAsia="Times New Roman" w:hAnsi="Times New Roman" w:cs="Times New Roman"/>
        </w:rPr>
      </w:pPr>
    </w:p>
    <w:sectPr w:rsidR="003A544A">
      <w:headerReference w:type="default" r:id="rId10"/>
      <w:footerReference w:type="default" r:id="rId11"/>
      <w:headerReference w:type="first" r:id="rId12"/>
      <w:footerReference w:type="first" r:id="rId13"/>
      <w:pgSz w:w="12240" w:h="15840"/>
      <w:pgMar w:top="1440" w:right="1440" w:bottom="1440" w:left="1440"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79C8" w:rsidRDefault="006379C8">
      <w:pPr>
        <w:spacing w:after="0" w:line="240" w:lineRule="auto"/>
      </w:pPr>
      <w:r>
        <w:separator/>
      </w:r>
    </w:p>
  </w:endnote>
  <w:endnote w:type="continuationSeparator" w:id="0">
    <w:p w:rsidR="006379C8" w:rsidRDefault="0063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to">
    <w:altName w:val="Segoe UI"/>
    <w:panose1 w:val="020B0604020202020204"/>
    <w:charset w:val="00"/>
    <w:family w:val="auto"/>
    <w:pitch w:val="default"/>
  </w:font>
  <w:font w:name="Trebuchet MS">
    <w:panose1 w:val="020B0603020202020204"/>
    <w:charset w:val="00"/>
    <w:family w:val="swiss"/>
    <w:pitch w:val="variable"/>
    <w:sig w:usb0="00000687" w:usb1="00000000" w:usb2="00000000" w:usb3="00000000" w:csb0="0000009F" w:csb1="00000000"/>
  </w:font>
  <w:font w:name="Economica">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544A" w:rsidRDefault="003A544A">
    <w:pPr>
      <w:pBdr>
        <w:top w:val="nil"/>
        <w:left w:val="nil"/>
        <w:bottom w:val="nil"/>
        <w:right w:val="nil"/>
        <w:between w:val="nil"/>
      </w:pBdr>
      <w:shd w:val="clear" w:color="auto" w:fill="auto"/>
      <w:spacing w:after="0" w:line="240" w:lineRule="auto"/>
    </w:pPr>
  </w:p>
  <w:p w:rsidR="003A544A" w:rsidRDefault="006379C8">
    <w:pPr>
      <w:pBdr>
        <w:top w:val="nil"/>
        <w:left w:val="nil"/>
        <w:bottom w:val="nil"/>
        <w:right w:val="nil"/>
        <w:between w:val="nil"/>
      </w:pBdr>
      <w:shd w:val="clear" w:color="auto" w:fill="auto"/>
      <w:spacing w:after="0" w:line="240" w:lineRule="auto"/>
      <w:ind w:firstLine="75"/>
      <w:rPr>
        <w:rFonts w:ascii="Economica" w:eastAsia="Economica" w:hAnsi="Economica" w:cs="Economica"/>
      </w:rPr>
    </w:pPr>
    <w:r>
      <w:rPr>
        <w:rFonts w:ascii="Economica" w:eastAsia="Economica" w:hAnsi="Economica" w:cs="Economica"/>
      </w:rPr>
      <w:fldChar w:fldCharType="begin"/>
    </w:r>
    <w:r>
      <w:rPr>
        <w:rFonts w:ascii="Economica" w:eastAsia="Economica" w:hAnsi="Economica" w:cs="Economica"/>
      </w:rPr>
      <w:instrText>PAGE</w:instrText>
    </w:r>
    <w:r w:rsidR="00890E37">
      <w:rPr>
        <w:rFonts w:ascii="Economica" w:eastAsia="Economica" w:hAnsi="Economica" w:cs="Economica"/>
      </w:rPr>
      <w:fldChar w:fldCharType="separate"/>
    </w:r>
    <w:r w:rsidR="00890E37">
      <w:rPr>
        <w:rFonts w:ascii="Economica" w:eastAsia="Economica" w:hAnsi="Economica" w:cs="Economica"/>
        <w:noProof/>
      </w:rPr>
      <w:t>2</w:t>
    </w:r>
    <w:r>
      <w:rPr>
        <w:rFonts w:ascii="Economica" w:eastAsia="Economica" w:hAnsi="Economica" w:cs="Economi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544A" w:rsidRDefault="003A544A">
    <w:pPr>
      <w:pBdr>
        <w:top w:val="nil"/>
        <w:left w:val="nil"/>
        <w:bottom w:val="nil"/>
        <w:right w:val="nil"/>
        <w:between w:val="nil"/>
      </w:pBdr>
      <w:shd w:val="clear" w:color="auto" w:fill="auto"/>
    </w:pPr>
  </w:p>
  <w:p w:rsidR="003A544A" w:rsidRDefault="003A544A">
    <w:pPr>
      <w:pStyle w:val="Subtitle"/>
      <w:pBdr>
        <w:top w:val="nil"/>
        <w:left w:val="nil"/>
        <w:bottom w:val="nil"/>
        <w:right w:val="nil"/>
        <w:between w:val="nil"/>
      </w:pBdr>
      <w:shd w:val="clear" w:color="auto" w:fill="auto"/>
    </w:pPr>
    <w:bookmarkStart w:id="2" w:name="_w494w0yg8rg0" w:colFirst="0" w:colLast="0"/>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79C8" w:rsidRDefault="006379C8">
      <w:pPr>
        <w:spacing w:after="0" w:line="240" w:lineRule="auto"/>
      </w:pPr>
      <w:r>
        <w:separator/>
      </w:r>
    </w:p>
  </w:footnote>
  <w:footnote w:type="continuationSeparator" w:id="0">
    <w:p w:rsidR="006379C8" w:rsidRDefault="00637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544A" w:rsidRDefault="003A544A">
    <w:pPr>
      <w:pStyle w:val="Subtitle"/>
      <w:pBdr>
        <w:top w:val="nil"/>
        <w:left w:val="nil"/>
        <w:bottom w:val="nil"/>
        <w:right w:val="nil"/>
        <w:between w:val="nil"/>
      </w:pBdr>
      <w:shd w:val="clear" w:color="auto" w:fill="auto"/>
      <w:spacing w:before="600"/>
    </w:pPr>
    <w:bookmarkStart w:id="1" w:name="_leajue2ys1lr" w:colFirst="0" w:colLast="0"/>
    <w:bookmarkEnd w:id="1"/>
  </w:p>
  <w:p w:rsidR="003A544A" w:rsidRDefault="003A544A">
    <w:pPr>
      <w:pBdr>
        <w:top w:val="nil"/>
        <w:left w:val="nil"/>
        <w:bottom w:val="nil"/>
        <w:right w:val="nil"/>
        <w:between w:val="nil"/>
      </w:pBdr>
      <w:shd w:val="clear" w:color="auto" w:fill="auto"/>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544A" w:rsidRDefault="003A544A">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1F2C5"/>
    <w:multiLevelType w:val="hybridMultilevel"/>
    <w:tmpl w:val="00000000"/>
    <w:lvl w:ilvl="0" w:tplc="303A8A60">
      <w:start w:val="5"/>
      <w:numFmt w:val="upperRoman"/>
      <w:lvlText w:val="%1."/>
      <w:lvlJc w:val="right"/>
      <w:pPr>
        <w:ind w:left="720" w:hanging="360"/>
      </w:pPr>
      <w:rPr>
        <w:u w:val="none"/>
      </w:rPr>
    </w:lvl>
    <w:lvl w:ilvl="1" w:tplc="0A9077DC">
      <w:start w:val="1"/>
      <w:numFmt w:val="upperLetter"/>
      <w:lvlText w:val="%2."/>
      <w:lvlJc w:val="left"/>
      <w:pPr>
        <w:ind w:left="1440" w:hanging="360"/>
      </w:pPr>
      <w:rPr>
        <w:u w:val="none"/>
      </w:rPr>
    </w:lvl>
    <w:lvl w:ilvl="2" w:tplc="A3CAFBF2">
      <w:start w:val="1"/>
      <w:numFmt w:val="decimal"/>
      <w:lvlText w:val="%3."/>
      <w:lvlJc w:val="left"/>
      <w:pPr>
        <w:ind w:left="2160" w:hanging="360"/>
      </w:pPr>
      <w:rPr>
        <w:u w:val="none"/>
      </w:rPr>
    </w:lvl>
    <w:lvl w:ilvl="3" w:tplc="3AA8B2B4">
      <w:start w:val="1"/>
      <w:numFmt w:val="lowerLetter"/>
      <w:lvlText w:val="%4)"/>
      <w:lvlJc w:val="left"/>
      <w:pPr>
        <w:ind w:left="2880" w:hanging="360"/>
      </w:pPr>
      <w:rPr>
        <w:u w:val="none"/>
      </w:rPr>
    </w:lvl>
    <w:lvl w:ilvl="4" w:tplc="1A98C21C">
      <w:start w:val="1"/>
      <w:numFmt w:val="decimal"/>
      <w:lvlText w:val="(%5)"/>
      <w:lvlJc w:val="left"/>
      <w:pPr>
        <w:ind w:left="3600" w:hanging="360"/>
      </w:pPr>
      <w:rPr>
        <w:u w:val="none"/>
      </w:rPr>
    </w:lvl>
    <w:lvl w:ilvl="5" w:tplc="3AFE7E52">
      <w:start w:val="1"/>
      <w:numFmt w:val="lowerLetter"/>
      <w:lvlText w:val="(%6)"/>
      <w:lvlJc w:val="left"/>
      <w:pPr>
        <w:ind w:left="4320" w:hanging="360"/>
      </w:pPr>
      <w:rPr>
        <w:u w:val="none"/>
      </w:rPr>
    </w:lvl>
    <w:lvl w:ilvl="6" w:tplc="A45AACB8">
      <w:start w:val="1"/>
      <w:numFmt w:val="lowerRoman"/>
      <w:lvlText w:val="(%7)"/>
      <w:lvlJc w:val="right"/>
      <w:pPr>
        <w:ind w:left="5040" w:hanging="360"/>
      </w:pPr>
      <w:rPr>
        <w:u w:val="none"/>
      </w:rPr>
    </w:lvl>
    <w:lvl w:ilvl="7" w:tplc="8CB8115E">
      <w:start w:val="1"/>
      <w:numFmt w:val="lowerLetter"/>
      <w:lvlText w:val="(%8)"/>
      <w:lvlJc w:val="left"/>
      <w:pPr>
        <w:ind w:left="5760" w:hanging="360"/>
      </w:pPr>
      <w:rPr>
        <w:u w:val="none"/>
      </w:rPr>
    </w:lvl>
    <w:lvl w:ilvl="8" w:tplc="B8E8377A">
      <w:start w:val="1"/>
      <w:numFmt w:val="lowerRoman"/>
      <w:lvlText w:val="(%9)"/>
      <w:lvlJc w:val="right"/>
      <w:pPr>
        <w:ind w:left="6480" w:hanging="360"/>
      </w:pPr>
      <w:rPr>
        <w:u w:val="none"/>
      </w:rPr>
    </w:lvl>
  </w:abstractNum>
  <w:abstractNum w:abstractNumId="1" w15:restartNumberingAfterBreak="0">
    <w:nsid w:val="0FA8E4EE"/>
    <w:multiLevelType w:val="hybridMultilevel"/>
    <w:tmpl w:val="00000000"/>
    <w:lvl w:ilvl="0" w:tplc="7CC88A48">
      <w:start w:val="7"/>
      <w:numFmt w:val="upperRoman"/>
      <w:lvlText w:val="%1."/>
      <w:lvlJc w:val="right"/>
      <w:pPr>
        <w:ind w:left="720" w:hanging="360"/>
      </w:pPr>
      <w:rPr>
        <w:u w:val="none"/>
      </w:rPr>
    </w:lvl>
    <w:lvl w:ilvl="1" w:tplc="773838D0">
      <w:start w:val="1"/>
      <w:numFmt w:val="upperLetter"/>
      <w:lvlText w:val="%2."/>
      <w:lvlJc w:val="left"/>
      <w:pPr>
        <w:ind w:left="1440" w:hanging="360"/>
      </w:pPr>
      <w:rPr>
        <w:u w:val="none"/>
      </w:rPr>
    </w:lvl>
    <w:lvl w:ilvl="2" w:tplc="D0F02910">
      <w:start w:val="1"/>
      <w:numFmt w:val="decimal"/>
      <w:lvlText w:val="%3."/>
      <w:lvlJc w:val="left"/>
      <w:pPr>
        <w:ind w:left="2160" w:hanging="360"/>
      </w:pPr>
      <w:rPr>
        <w:u w:val="none"/>
      </w:rPr>
    </w:lvl>
    <w:lvl w:ilvl="3" w:tplc="99B8A6C6">
      <w:start w:val="1"/>
      <w:numFmt w:val="lowerLetter"/>
      <w:lvlText w:val="%4)"/>
      <w:lvlJc w:val="left"/>
      <w:pPr>
        <w:ind w:left="2880" w:hanging="360"/>
      </w:pPr>
      <w:rPr>
        <w:u w:val="none"/>
      </w:rPr>
    </w:lvl>
    <w:lvl w:ilvl="4" w:tplc="A80A0574">
      <w:start w:val="1"/>
      <w:numFmt w:val="decimal"/>
      <w:lvlText w:val="(%5)"/>
      <w:lvlJc w:val="left"/>
      <w:pPr>
        <w:ind w:left="3600" w:hanging="360"/>
      </w:pPr>
      <w:rPr>
        <w:u w:val="none"/>
      </w:rPr>
    </w:lvl>
    <w:lvl w:ilvl="5" w:tplc="84E4966E">
      <w:start w:val="1"/>
      <w:numFmt w:val="lowerLetter"/>
      <w:lvlText w:val="(%6)"/>
      <w:lvlJc w:val="left"/>
      <w:pPr>
        <w:ind w:left="4320" w:hanging="360"/>
      </w:pPr>
      <w:rPr>
        <w:u w:val="none"/>
      </w:rPr>
    </w:lvl>
    <w:lvl w:ilvl="6" w:tplc="7A3EFBFC">
      <w:start w:val="1"/>
      <w:numFmt w:val="lowerRoman"/>
      <w:lvlText w:val="(%7)"/>
      <w:lvlJc w:val="right"/>
      <w:pPr>
        <w:ind w:left="5040" w:hanging="360"/>
      </w:pPr>
      <w:rPr>
        <w:u w:val="none"/>
      </w:rPr>
    </w:lvl>
    <w:lvl w:ilvl="7" w:tplc="B7189F4C">
      <w:start w:val="1"/>
      <w:numFmt w:val="lowerLetter"/>
      <w:lvlText w:val="(%8)"/>
      <w:lvlJc w:val="left"/>
      <w:pPr>
        <w:ind w:left="5760" w:hanging="360"/>
      </w:pPr>
      <w:rPr>
        <w:u w:val="none"/>
      </w:rPr>
    </w:lvl>
    <w:lvl w:ilvl="8" w:tplc="9F46B01E">
      <w:start w:val="1"/>
      <w:numFmt w:val="lowerRoman"/>
      <w:lvlText w:val="(%9)"/>
      <w:lvlJc w:val="right"/>
      <w:pPr>
        <w:ind w:left="6480" w:hanging="360"/>
      </w:pPr>
      <w:rPr>
        <w:u w:val="none"/>
      </w:rPr>
    </w:lvl>
  </w:abstractNum>
  <w:abstractNum w:abstractNumId="2" w15:restartNumberingAfterBreak="0">
    <w:nsid w:val="16A688A2"/>
    <w:multiLevelType w:val="hybridMultilevel"/>
    <w:tmpl w:val="00000000"/>
    <w:lvl w:ilvl="0" w:tplc="E06A0656">
      <w:start w:val="2"/>
      <w:numFmt w:val="upperRoman"/>
      <w:lvlText w:val="%1."/>
      <w:lvlJc w:val="right"/>
      <w:pPr>
        <w:ind w:left="720" w:hanging="360"/>
      </w:pPr>
      <w:rPr>
        <w:u w:val="none"/>
      </w:rPr>
    </w:lvl>
    <w:lvl w:ilvl="1" w:tplc="6616D936">
      <w:start w:val="1"/>
      <w:numFmt w:val="upperLetter"/>
      <w:lvlText w:val="%2."/>
      <w:lvlJc w:val="left"/>
      <w:pPr>
        <w:ind w:left="1440" w:hanging="360"/>
      </w:pPr>
      <w:rPr>
        <w:u w:val="none"/>
      </w:rPr>
    </w:lvl>
    <w:lvl w:ilvl="2" w:tplc="7CF8A274">
      <w:start w:val="1"/>
      <w:numFmt w:val="decimal"/>
      <w:lvlText w:val="%3."/>
      <w:lvlJc w:val="left"/>
      <w:pPr>
        <w:ind w:left="2160" w:hanging="360"/>
      </w:pPr>
      <w:rPr>
        <w:u w:val="none"/>
      </w:rPr>
    </w:lvl>
    <w:lvl w:ilvl="3" w:tplc="C44645E4">
      <w:start w:val="1"/>
      <w:numFmt w:val="lowerLetter"/>
      <w:lvlText w:val="%4)"/>
      <w:lvlJc w:val="left"/>
      <w:pPr>
        <w:ind w:left="2880" w:hanging="360"/>
      </w:pPr>
      <w:rPr>
        <w:u w:val="none"/>
      </w:rPr>
    </w:lvl>
    <w:lvl w:ilvl="4" w:tplc="A4E44CC4">
      <w:start w:val="1"/>
      <w:numFmt w:val="decimal"/>
      <w:lvlText w:val="(%5)"/>
      <w:lvlJc w:val="left"/>
      <w:pPr>
        <w:ind w:left="3600" w:hanging="360"/>
      </w:pPr>
      <w:rPr>
        <w:u w:val="none"/>
      </w:rPr>
    </w:lvl>
    <w:lvl w:ilvl="5" w:tplc="721628B6">
      <w:start w:val="1"/>
      <w:numFmt w:val="lowerLetter"/>
      <w:lvlText w:val="(%6)"/>
      <w:lvlJc w:val="left"/>
      <w:pPr>
        <w:ind w:left="4320" w:hanging="360"/>
      </w:pPr>
      <w:rPr>
        <w:u w:val="none"/>
      </w:rPr>
    </w:lvl>
    <w:lvl w:ilvl="6" w:tplc="4AE0E4FA">
      <w:start w:val="1"/>
      <w:numFmt w:val="lowerRoman"/>
      <w:lvlText w:val="(%7)"/>
      <w:lvlJc w:val="right"/>
      <w:pPr>
        <w:ind w:left="5040" w:hanging="360"/>
      </w:pPr>
      <w:rPr>
        <w:u w:val="none"/>
      </w:rPr>
    </w:lvl>
    <w:lvl w:ilvl="7" w:tplc="06FEBAAE">
      <w:start w:val="1"/>
      <w:numFmt w:val="lowerLetter"/>
      <w:lvlText w:val="(%8)"/>
      <w:lvlJc w:val="left"/>
      <w:pPr>
        <w:ind w:left="5760" w:hanging="360"/>
      </w:pPr>
      <w:rPr>
        <w:u w:val="none"/>
      </w:rPr>
    </w:lvl>
    <w:lvl w:ilvl="8" w:tplc="42F8AAAE">
      <w:start w:val="1"/>
      <w:numFmt w:val="lowerRoman"/>
      <w:lvlText w:val="(%9)"/>
      <w:lvlJc w:val="right"/>
      <w:pPr>
        <w:ind w:left="6480" w:hanging="360"/>
      </w:pPr>
      <w:rPr>
        <w:u w:val="none"/>
      </w:rPr>
    </w:lvl>
  </w:abstractNum>
  <w:abstractNum w:abstractNumId="3" w15:restartNumberingAfterBreak="0">
    <w:nsid w:val="26DFCC8F"/>
    <w:multiLevelType w:val="hybridMultilevel"/>
    <w:tmpl w:val="00000000"/>
    <w:lvl w:ilvl="0" w:tplc="AA368CE0">
      <w:start w:val="1"/>
      <w:numFmt w:val="upperRoman"/>
      <w:lvlText w:val="%1."/>
      <w:lvlJc w:val="right"/>
      <w:pPr>
        <w:ind w:left="720" w:hanging="360"/>
      </w:pPr>
      <w:rPr>
        <w:u w:val="none"/>
      </w:rPr>
    </w:lvl>
    <w:lvl w:ilvl="1" w:tplc="D2B294C2">
      <w:start w:val="1"/>
      <w:numFmt w:val="upperLetter"/>
      <w:lvlText w:val="%2."/>
      <w:lvlJc w:val="left"/>
      <w:pPr>
        <w:ind w:left="1440" w:hanging="360"/>
      </w:pPr>
      <w:rPr>
        <w:u w:val="none"/>
      </w:rPr>
    </w:lvl>
    <w:lvl w:ilvl="2" w:tplc="6B260158">
      <w:start w:val="1"/>
      <w:numFmt w:val="decimal"/>
      <w:lvlText w:val="%3."/>
      <w:lvlJc w:val="left"/>
      <w:pPr>
        <w:ind w:left="2160" w:hanging="360"/>
      </w:pPr>
      <w:rPr>
        <w:u w:val="none"/>
      </w:rPr>
    </w:lvl>
    <w:lvl w:ilvl="3" w:tplc="FC9805E4">
      <w:start w:val="1"/>
      <w:numFmt w:val="lowerLetter"/>
      <w:lvlText w:val="%4)"/>
      <w:lvlJc w:val="left"/>
      <w:pPr>
        <w:ind w:left="2880" w:hanging="360"/>
      </w:pPr>
      <w:rPr>
        <w:u w:val="none"/>
      </w:rPr>
    </w:lvl>
    <w:lvl w:ilvl="4" w:tplc="664026FC">
      <w:start w:val="1"/>
      <w:numFmt w:val="decimal"/>
      <w:lvlText w:val="(%5)"/>
      <w:lvlJc w:val="left"/>
      <w:pPr>
        <w:ind w:left="3600" w:hanging="360"/>
      </w:pPr>
      <w:rPr>
        <w:u w:val="none"/>
      </w:rPr>
    </w:lvl>
    <w:lvl w:ilvl="5" w:tplc="FB1AC22E">
      <w:start w:val="1"/>
      <w:numFmt w:val="lowerLetter"/>
      <w:lvlText w:val="(%6)"/>
      <w:lvlJc w:val="left"/>
      <w:pPr>
        <w:ind w:left="4320" w:hanging="360"/>
      </w:pPr>
      <w:rPr>
        <w:u w:val="none"/>
      </w:rPr>
    </w:lvl>
    <w:lvl w:ilvl="6" w:tplc="12BC2EB2">
      <w:start w:val="1"/>
      <w:numFmt w:val="lowerRoman"/>
      <w:lvlText w:val="(%7)"/>
      <w:lvlJc w:val="right"/>
      <w:pPr>
        <w:ind w:left="5040" w:hanging="360"/>
      </w:pPr>
      <w:rPr>
        <w:u w:val="none"/>
      </w:rPr>
    </w:lvl>
    <w:lvl w:ilvl="7" w:tplc="AE2AEDD6">
      <w:start w:val="1"/>
      <w:numFmt w:val="lowerLetter"/>
      <w:lvlText w:val="(%8)"/>
      <w:lvlJc w:val="left"/>
      <w:pPr>
        <w:ind w:left="5760" w:hanging="360"/>
      </w:pPr>
      <w:rPr>
        <w:u w:val="none"/>
      </w:rPr>
    </w:lvl>
    <w:lvl w:ilvl="8" w:tplc="CB2E2506">
      <w:start w:val="1"/>
      <w:numFmt w:val="lowerRoman"/>
      <w:lvlText w:val="(%9)"/>
      <w:lvlJc w:val="right"/>
      <w:pPr>
        <w:ind w:left="6480" w:hanging="360"/>
      </w:pPr>
      <w:rPr>
        <w:u w:val="none"/>
      </w:rPr>
    </w:lvl>
  </w:abstractNum>
  <w:abstractNum w:abstractNumId="4" w15:restartNumberingAfterBreak="0">
    <w:nsid w:val="5145BF69"/>
    <w:multiLevelType w:val="hybridMultilevel"/>
    <w:tmpl w:val="00000000"/>
    <w:lvl w:ilvl="0" w:tplc="0360C31E">
      <w:start w:val="4"/>
      <w:numFmt w:val="upperRoman"/>
      <w:lvlText w:val="%1."/>
      <w:lvlJc w:val="right"/>
      <w:pPr>
        <w:ind w:left="720" w:hanging="360"/>
      </w:pPr>
      <w:rPr>
        <w:u w:val="none"/>
      </w:rPr>
    </w:lvl>
    <w:lvl w:ilvl="1" w:tplc="F634E7F0">
      <w:start w:val="1"/>
      <w:numFmt w:val="upperLetter"/>
      <w:lvlText w:val="%2."/>
      <w:lvlJc w:val="left"/>
      <w:pPr>
        <w:ind w:left="1440" w:hanging="360"/>
      </w:pPr>
      <w:rPr>
        <w:u w:val="none"/>
      </w:rPr>
    </w:lvl>
    <w:lvl w:ilvl="2" w:tplc="7D4C4EFC">
      <w:start w:val="1"/>
      <w:numFmt w:val="decimal"/>
      <w:lvlText w:val="%3."/>
      <w:lvlJc w:val="left"/>
      <w:pPr>
        <w:ind w:left="2160" w:hanging="360"/>
      </w:pPr>
      <w:rPr>
        <w:u w:val="none"/>
      </w:rPr>
    </w:lvl>
    <w:lvl w:ilvl="3" w:tplc="9CA85AF2">
      <w:start w:val="1"/>
      <w:numFmt w:val="lowerLetter"/>
      <w:lvlText w:val="%4)"/>
      <w:lvlJc w:val="left"/>
      <w:pPr>
        <w:ind w:left="2880" w:hanging="360"/>
      </w:pPr>
      <w:rPr>
        <w:u w:val="none"/>
      </w:rPr>
    </w:lvl>
    <w:lvl w:ilvl="4" w:tplc="4A701058">
      <w:start w:val="1"/>
      <w:numFmt w:val="decimal"/>
      <w:lvlText w:val="(%5)"/>
      <w:lvlJc w:val="left"/>
      <w:pPr>
        <w:ind w:left="3600" w:hanging="360"/>
      </w:pPr>
      <w:rPr>
        <w:u w:val="none"/>
      </w:rPr>
    </w:lvl>
    <w:lvl w:ilvl="5" w:tplc="7A84BE7E">
      <w:start w:val="1"/>
      <w:numFmt w:val="lowerLetter"/>
      <w:lvlText w:val="(%6)"/>
      <w:lvlJc w:val="left"/>
      <w:pPr>
        <w:ind w:left="4320" w:hanging="360"/>
      </w:pPr>
      <w:rPr>
        <w:u w:val="none"/>
      </w:rPr>
    </w:lvl>
    <w:lvl w:ilvl="6" w:tplc="5BE6F9DA">
      <w:start w:val="1"/>
      <w:numFmt w:val="lowerRoman"/>
      <w:lvlText w:val="(%7)"/>
      <w:lvlJc w:val="right"/>
      <w:pPr>
        <w:ind w:left="5040" w:hanging="360"/>
      </w:pPr>
      <w:rPr>
        <w:u w:val="none"/>
      </w:rPr>
    </w:lvl>
    <w:lvl w:ilvl="7" w:tplc="C4546D44">
      <w:start w:val="1"/>
      <w:numFmt w:val="lowerLetter"/>
      <w:lvlText w:val="(%8)"/>
      <w:lvlJc w:val="left"/>
      <w:pPr>
        <w:ind w:left="5760" w:hanging="360"/>
      </w:pPr>
      <w:rPr>
        <w:u w:val="none"/>
      </w:rPr>
    </w:lvl>
    <w:lvl w:ilvl="8" w:tplc="4306CE18">
      <w:start w:val="1"/>
      <w:numFmt w:val="lowerRoman"/>
      <w:lvlText w:val="(%9)"/>
      <w:lvlJc w:val="right"/>
      <w:pPr>
        <w:ind w:left="6480" w:hanging="360"/>
      </w:pPr>
      <w:rPr>
        <w:u w:val="none"/>
      </w:rPr>
    </w:lvl>
  </w:abstractNum>
  <w:abstractNum w:abstractNumId="5" w15:restartNumberingAfterBreak="0">
    <w:nsid w:val="6D600014"/>
    <w:multiLevelType w:val="hybridMultilevel"/>
    <w:tmpl w:val="00000000"/>
    <w:lvl w:ilvl="0" w:tplc="DF848648">
      <w:start w:val="3"/>
      <w:numFmt w:val="upperRoman"/>
      <w:lvlText w:val="%1."/>
      <w:lvlJc w:val="right"/>
      <w:pPr>
        <w:ind w:left="720" w:hanging="360"/>
      </w:pPr>
      <w:rPr>
        <w:u w:val="none"/>
      </w:rPr>
    </w:lvl>
    <w:lvl w:ilvl="1" w:tplc="FD205726">
      <w:start w:val="1"/>
      <w:numFmt w:val="upperLetter"/>
      <w:lvlText w:val="%2."/>
      <w:lvlJc w:val="left"/>
      <w:pPr>
        <w:ind w:left="1440" w:hanging="360"/>
      </w:pPr>
      <w:rPr>
        <w:u w:val="none"/>
      </w:rPr>
    </w:lvl>
    <w:lvl w:ilvl="2" w:tplc="A9582BBE">
      <w:start w:val="1"/>
      <w:numFmt w:val="decimal"/>
      <w:lvlText w:val="%3."/>
      <w:lvlJc w:val="left"/>
      <w:pPr>
        <w:ind w:left="2160" w:hanging="360"/>
      </w:pPr>
      <w:rPr>
        <w:u w:val="none"/>
      </w:rPr>
    </w:lvl>
    <w:lvl w:ilvl="3" w:tplc="77A444F4">
      <w:start w:val="1"/>
      <w:numFmt w:val="lowerLetter"/>
      <w:lvlText w:val="%4)"/>
      <w:lvlJc w:val="left"/>
      <w:pPr>
        <w:ind w:left="2880" w:hanging="360"/>
      </w:pPr>
      <w:rPr>
        <w:u w:val="none"/>
      </w:rPr>
    </w:lvl>
    <w:lvl w:ilvl="4" w:tplc="C5C002C4">
      <w:start w:val="1"/>
      <w:numFmt w:val="decimal"/>
      <w:lvlText w:val="(%5)"/>
      <w:lvlJc w:val="left"/>
      <w:pPr>
        <w:ind w:left="3600" w:hanging="360"/>
      </w:pPr>
      <w:rPr>
        <w:u w:val="none"/>
      </w:rPr>
    </w:lvl>
    <w:lvl w:ilvl="5" w:tplc="5D0E6376">
      <w:start w:val="1"/>
      <w:numFmt w:val="lowerLetter"/>
      <w:lvlText w:val="(%6)"/>
      <w:lvlJc w:val="left"/>
      <w:pPr>
        <w:ind w:left="4320" w:hanging="360"/>
      </w:pPr>
      <w:rPr>
        <w:u w:val="none"/>
      </w:rPr>
    </w:lvl>
    <w:lvl w:ilvl="6" w:tplc="FC029C86">
      <w:start w:val="1"/>
      <w:numFmt w:val="lowerRoman"/>
      <w:lvlText w:val="(%7)"/>
      <w:lvlJc w:val="right"/>
      <w:pPr>
        <w:ind w:left="5040" w:hanging="360"/>
      </w:pPr>
      <w:rPr>
        <w:u w:val="none"/>
      </w:rPr>
    </w:lvl>
    <w:lvl w:ilvl="7" w:tplc="6490413A">
      <w:start w:val="1"/>
      <w:numFmt w:val="lowerLetter"/>
      <w:lvlText w:val="(%8)"/>
      <w:lvlJc w:val="left"/>
      <w:pPr>
        <w:ind w:left="5760" w:hanging="360"/>
      </w:pPr>
      <w:rPr>
        <w:u w:val="none"/>
      </w:rPr>
    </w:lvl>
    <w:lvl w:ilvl="8" w:tplc="DBE44E3E">
      <w:start w:val="1"/>
      <w:numFmt w:val="lowerRoman"/>
      <w:lvlText w:val="(%9)"/>
      <w:lvlJc w:val="right"/>
      <w:pPr>
        <w:ind w:left="6480" w:hanging="360"/>
      </w:pPr>
      <w:rPr>
        <w:u w:val="none"/>
      </w:rPr>
    </w:lvl>
  </w:abstractNum>
  <w:abstractNum w:abstractNumId="6" w15:restartNumberingAfterBreak="0">
    <w:nsid w:val="6F86B938"/>
    <w:multiLevelType w:val="hybridMultilevel"/>
    <w:tmpl w:val="00000000"/>
    <w:lvl w:ilvl="0" w:tplc="06E87648">
      <w:start w:val="6"/>
      <w:numFmt w:val="upperRoman"/>
      <w:lvlText w:val="%1."/>
      <w:lvlJc w:val="right"/>
      <w:pPr>
        <w:ind w:left="720" w:hanging="360"/>
      </w:pPr>
      <w:rPr>
        <w:u w:val="none"/>
      </w:rPr>
    </w:lvl>
    <w:lvl w:ilvl="1" w:tplc="04C2EA68">
      <w:start w:val="1"/>
      <w:numFmt w:val="upperLetter"/>
      <w:lvlText w:val="%2."/>
      <w:lvlJc w:val="left"/>
      <w:pPr>
        <w:ind w:left="1440" w:hanging="360"/>
      </w:pPr>
      <w:rPr>
        <w:u w:val="none"/>
      </w:rPr>
    </w:lvl>
    <w:lvl w:ilvl="2" w:tplc="2DEE4DCA">
      <w:start w:val="1"/>
      <w:numFmt w:val="decimal"/>
      <w:lvlText w:val="%3."/>
      <w:lvlJc w:val="left"/>
      <w:pPr>
        <w:ind w:left="2160" w:hanging="360"/>
      </w:pPr>
      <w:rPr>
        <w:u w:val="none"/>
      </w:rPr>
    </w:lvl>
    <w:lvl w:ilvl="3" w:tplc="C02A928E">
      <w:start w:val="1"/>
      <w:numFmt w:val="lowerLetter"/>
      <w:lvlText w:val="%4)"/>
      <w:lvlJc w:val="left"/>
      <w:pPr>
        <w:ind w:left="2880" w:hanging="360"/>
      </w:pPr>
      <w:rPr>
        <w:u w:val="none"/>
      </w:rPr>
    </w:lvl>
    <w:lvl w:ilvl="4" w:tplc="F68276EE">
      <w:start w:val="1"/>
      <w:numFmt w:val="decimal"/>
      <w:lvlText w:val="(%5)"/>
      <w:lvlJc w:val="left"/>
      <w:pPr>
        <w:ind w:left="3600" w:hanging="360"/>
      </w:pPr>
      <w:rPr>
        <w:u w:val="none"/>
      </w:rPr>
    </w:lvl>
    <w:lvl w:ilvl="5" w:tplc="17D6C3E6">
      <w:start w:val="1"/>
      <w:numFmt w:val="lowerLetter"/>
      <w:lvlText w:val="(%6)"/>
      <w:lvlJc w:val="left"/>
      <w:pPr>
        <w:ind w:left="4320" w:hanging="360"/>
      </w:pPr>
      <w:rPr>
        <w:u w:val="none"/>
      </w:rPr>
    </w:lvl>
    <w:lvl w:ilvl="6" w:tplc="04D48F36">
      <w:start w:val="1"/>
      <w:numFmt w:val="lowerRoman"/>
      <w:lvlText w:val="(%7)"/>
      <w:lvlJc w:val="right"/>
      <w:pPr>
        <w:ind w:left="5040" w:hanging="360"/>
      </w:pPr>
      <w:rPr>
        <w:u w:val="none"/>
      </w:rPr>
    </w:lvl>
    <w:lvl w:ilvl="7" w:tplc="7750C426">
      <w:start w:val="1"/>
      <w:numFmt w:val="lowerLetter"/>
      <w:lvlText w:val="(%8)"/>
      <w:lvlJc w:val="left"/>
      <w:pPr>
        <w:ind w:left="5760" w:hanging="360"/>
      </w:pPr>
      <w:rPr>
        <w:u w:val="none"/>
      </w:rPr>
    </w:lvl>
    <w:lvl w:ilvl="8" w:tplc="A32AF318">
      <w:start w:val="1"/>
      <w:numFmt w:val="lowerRoman"/>
      <w:lvlText w:val="(%9)"/>
      <w:lvlJc w:val="right"/>
      <w:pPr>
        <w:ind w:left="6480" w:hanging="360"/>
      </w:pPr>
      <w:rPr>
        <w:u w:val="none"/>
      </w:r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44A"/>
    <w:rsid w:val="003A544A"/>
    <w:rsid w:val="005063FD"/>
    <w:rsid w:val="006379C8"/>
    <w:rsid w:val="00890E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F80C422"/>
  <w15:docId w15:val="{7CCA9674-289C-A448-9947-31BCE03B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Lato" w:hAnsi="Lato" w:cs="Lato"/>
        <w:color w:val="222222"/>
        <w:sz w:val="24"/>
        <w:szCs w:val="24"/>
        <w:lang w:val="en" w:eastAsia="en-US" w:bidi="ar-SA"/>
      </w:rPr>
    </w:rPrDefault>
    <w:pPrDefault>
      <w:pPr>
        <w:shd w:val="clear" w:color="auto" w:fill="FFFFFF"/>
        <w:spacing w:after="200" w:line="360" w:lineRule="auto"/>
        <w:ind w:left="110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outlineLvl w:val="1"/>
    </w:pPr>
    <w:rPr>
      <w:b/>
      <w:sz w:val="26"/>
      <w:szCs w:val="26"/>
    </w:rPr>
  </w:style>
  <w:style w:type="paragraph" w:styleId="Heading3">
    <w:name w:val="heading 3"/>
    <w:basedOn w:val="Normal"/>
    <w:next w:val="Normal"/>
    <w:pPr>
      <w:ind w:left="-15" w:firstLine="0"/>
      <w:outlineLvl w:val="2"/>
    </w:pPr>
    <w:rPr>
      <w:b/>
      <w:color w:val="8C7252"/>
    </w:rPr>
  </w:style>
  <w:style w:type="paragraph" w:styleId="Heading4">
    <w:name w:val="heading 4"/>
    <w:basedOn w:val="Normal"/>
    <w:next w:val="Normal"/>
    <w:pPr>
      <w:keepNext/>
      <w:keepLines/>
      <w:spacing w:before="160" w:after="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after="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after="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pPr>
    <w:rPr>
      <w:rFonts w:ascii="Economica" w:eastAsia="Economica" w:hAnsi="Economica" w:cs="Economica"/>
      <w:b/>
      <w:sz w:val="60"/>
      <w:szCs w:val="60"/>
    </w:rPr>
  </w:style>
  <w:style w:type="paragraph" w:styleId="Subtitle">
    <w:name w:val="Subtitle"/>
    <w:basedOn w:val="Normal"/>
    <w:next w:val="Normal"/>
    <w:pPr>
      <w:spacing w:line="240" w:lineRule="auto"/>
    </w:pPr>
    <w:rPr>
      <w:rFonts w:ascii="Economica" w:eastAsia="Economica" w:hAnsi="Economica" w:cs="Economica"/>
      <w:color w:val="6666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Chicago" SelectedStyle="/Chicago.xsl" Version="16">
  <b:Source>
    <b:Tag>source1</b:Tag>
    <b:Issue>2</b:Issue>
    <b:Volume>12</b:Volume>
    <b:Year>1983</b:Year>
    <b:Pages>161-179</b:Pages>
    <b:SourceType>JournalArticle</b:SourceType>
    <b:URL>https://www.jstor.org/stable/40553005</b:URL>
    <b:Title>Historical Changes In Public Information About The Menopause</b:Title>
    <b:MonthAccessed>October</b:MonthAccessed>
    <b:YearAccessed>2020</b:YearAccessed>
    <b:JournalName>Urban Anthropology</b:JournalName>
    <b:Gdcea>{"AccessedType":"OnlineDatabase","Season":"Summer"}</b:Gdcea>
    <b:Author>
      <b:Author>
        <b:NameList>
          <b:Person>
            <b:First>Linda</b:First>
            <b:Middle>S.</b:Middle>
            <b:Last>Mittness</b:Last>
          </b:Person>
        </b:NameList>
      </b:Author>
    </b:Author>
  </b:Source>
  <b:Source>
    <b:Tag>source2</b:Tag>
    <b:Issue>2</b:Issue>
    <b:Volume>75</b:Volume>
    <b:Month>April</b:Month>
    <b:Year>2003</b:Year>
    <b:Pages>205-226</b:Pages>
    <b:SourceType>JournalArticle</b:SourceType>
    <b:URL>https://www.jstor.org/stable/41466140</b:URL>
    <b:Title>Age at Menopause in Puebla, Mexico</b:Title>
    <b:MonthAccessed>October</b:MonthAccessed>
    <b:YearAccessed>2020</b:YearAccessed>
    <b:JournalName>Human Biology</b:JournalName>
    <b:Gdcea>{"AccessedType":"OnlineDatabase"}</b:Gdcea>
    <b:Author>
      <b:Author>
        <b:NameList>
          <b:Person>
            <b:First>Lynnette</b:First>
            <b:Middle>Leidy</b:Middle>
            <b:Last>Sievert</b:Last>
          </b:Person>
          <b:Person>
            <b:First>Susan</b:First>
            <b:Middle>I.</b:Middle>
            <b:Last>Hautaniem</b:Last>
          </b:Person>
        </b:NameList>
      </b:Author>
    </b:Author>
  </b:Source>
  <b:Source>
    <b:Tag>source3</b:Tag>
    <b:Issue>2</b:Issue>
    <b:Volume>27</b:Volume>
    <b:Year>2013</b:Year>
    <b:Pages>1-12</b:Pages>
    <b:SourceType>JournalArticle</b:SourceType>
    <b:URL>https://www.jstor.org/stable/44368892</b:URL>
    <b:Title>Pass-Aging: Women, Jiezhu, and Life-Cycle Rituals</b:Title>
    <b:MonthAccessed>October</b:MonthAccessed>
    <b:YearAccessed>2020</b:YearAccessed>
    <b:JournalName>Journal of Ritual Studies</b:JournalName>
    <b:Gdcea>{"AccessedType":"OnlineDatabase"}</b:Gdcea>
    <b:Author>
      <b:Author>
        <b:NameList>
          <b:Person>
            <b:First>Lesley</b:First>
            <b:Middle>A.</b:Middle>
            <b:Last>Northup</b:Last>
          </b:Person>
        </b:NameList>
      </b:Author>
    </b:Author>
  </b:Source>
  <b:Source>
    <b:Tag>source4</b:Tag>
    <b:Issue>1</b:Issue>
    <b:Volume>18</b:Volume>
    <b:Year>2002</b:Year>
    <b:Pages>199-206</b:Pages>
    <b:SourceType>JournalArticle</b:SourceType>
    <b:Title>Premature menopause in a multi-ethnic population study of the menopause transition</b:Title>
    <b:StandardNumber>0.1093/humrep/deg005</b:StandardNumber>
    <b:MonthAccessed>October</b:MonthAccessed>
    <b:YearAccessed>2020</b:YearAccessed>
    <b:JournalName>Human Reproduction</b:JournalName>
    <b:Gdcea>{"AccessedType":"OnlineDatabase"}</b:Gdcea>
    <b:Author>
      <b:Author>
        <b:NameList>
          <b:Person>
            <b:First>J.L.</b:First>
            <b:Last>Luborsky</b:Last>
          </b:Person>
          <b:Person>
            <b:First>P.</b:First>
            <b:Last>Meyer</b:Last>
          </b:Person>
          <b:Person>
            <b:First>M.F.</b:First>
            <b:Last>Sowers</b:Last>
          </b:Person>
          <b:Person>
            <b:First>E.B.</b:First>
            <b:Last>Gold</b:Last>
          </b:Person>
          <b:Person>
            <b:First>N.</b:First>
            <b:Last>Santoro</b:Last>
          </b:Person>
        </b:NameList>
      </b:Author>
    </b:Author>
  </b:Source>
  <b:Source>
    <b:Tag>source5</b:Tag>
    <b:Month>March</b:Month>
    <b:Year>2017</b:Year>
    <b:SourceType>JournalArticle</b:SourceType>
    <b:URL>https://www.researchgate.net/publication/314492542</b:URL>
    <b:Title>Prevalence and Determinants of Premature Menopause among Indian Women: Issues and Challenges Ahead</b:Title>
    <b:StandardNumber>10.1093/hsw/hlx010</b:StandardNumber>
    <b:MonthAccessed>October</b:MonthAccessed>
    <b:YearAccessed>2020</b:YearAccessed>
    <b:JournalName>National Association of Social Workers</b:JournalName>
    <b:Gdcea>{"AccessedType":"OnlineDatabase"}</b:Gdcea>
    <b:Author>
      <b:Author>
        <b:NameList>
          <b:Person>
            <b:First>Suresh</b:First>
            <b:Middle>Banana</b:Middle>
            <b:Last>Jungari</b:Last>
          </b:Person>
          <b:Person>
            <b:First>Bal</b:First>
            <b:Middle>Govind</b:Middle>
            <b:Last>Chauhan</b:Last>
          </b:Person>
        </b:NameList>
      </b:Author>
    </b:Author>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1803</Words>
  <Characters>10280</Characters>
  <Application>Microsoft Office Word</Application>
  <DocSecurity>0</DocSecurity>
  <Lines>85</Lines>
  <Paragraphs>24</Paragraphs>
  <ScaleCrop>false</ScaleCrop>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Vera Llanos, Fernanda</cp:lastModifiedBy>
  <cp:revision>2</cp:revision>
  <dcterms:created xsi:type="dcterms:W3CDTF">2020-10-26T00:21:00Z</dcterms:created>
  <dcterms:modified xsi:type="dcterms:W3CDTF">2020-10-26T00:21:00Z</dcterms:modified>
</cp:coreProperties>
</file>